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2EB27" w14:textId="77777777" w:rsidR="007D15F2" w:rsidRPr="00A9642A" w:rsidRDefault="007D15F2" w:rsidP="007D15F2">
      <w:pPr>
        <w:pStyle w:val="TitlePageOrigin"/>
        <w:rPr>
          <w:color w:val="auto"/>
        </w:rPr>
      </w:pPr>
      <w:bookmarkStart w:id="0" w:name="_Hlk124430425"/>
      <w:r w:rsidRPr="00A9642A">
        <w:rPr>
          <w:color w:val="auto"/>
        </w:rPr>
        <w:t>WEST virginia legislature</w:t>
      </w:r>
    </w:p>
    <w:p w14:paraId="7FC43DE3" w14:textId="77777777" w:rsidR="007D15F2" w:rsidRPr="00A9642A" w:rsidRDefault="007D15F2" w:rsidP="007D15F2">
      <w:pPr>
        <w:pStyle w:val="TitlePageSession"/>
        <w:rPr>
          <w:color w:val="auto"/>
        </w:rPr>
      </w:pPr>
      <w:r w:rsidRPr="00A9642A">
        <w:rPr>
          <w:color w:val="auto"/>
        </w:rPr>
        <w:t>2023 regular session</w:t>
      </w:r>
    </w:p>
    <w:p w14:paraId="26871E15" w14:textId="3261C306" w:rsidR="007D15F2" w:rsidRPr="00A9642A" w:rsidRDefault="00CF62E7" w:rsidP="007D15F2">
      <w:pPr>
        <w:pStyle w:val="TitlePageBillPrefix"/>
        <w:rPr>
          <w:color w:val="auto"/>
        </w:rPr>
      </w:pPr>
      <w:sdt>
        <w:sdtPr>
          <w:rPr>
            <w:color w:val="auto"/>
          </w:rPr>
          <w:tag w:val="IntroDate"/>
          <w:id w:val="-1236936958"/>
          <w:placeholder>
            <w:docPart w:val="E2D8EF1F70184A708E023B38A5C5D0EA"/>
          </w:placeholder>
          <w:text/>
        </w:sdtPr>
        <w:sdtEndPr/>
        <w:sdtContent>
          <w:r w:rsidR="00797ED5" w:rsidRPr="00A9642A">
            <w:rPr>
              <w:color w:val="auto"/>
            </w:rPr>
            <w:t>ENROLLED</w:t>
          </w:r>
        </w:sdtContent>
      </w:sdt>
    </w:p>
    <w:bookmarkEnd w:id="0"/>
    <w:p w14:paraId="2E54B8D2" w14:textId="51A11076" w:rsidR="00CD36CF" w:rsidRPr="00A9642A" w:rsidRDefault="00CF62E7"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F903BA" w:rsidRPr="00A9642A">
            <w:rPr>
              <w:color w:val="auto"/>
            </w:rPr>
            <w:t>Senate</w:t>
          </w:r>
        </w:sdtContent>
      </w:sdt>
      <w:r w:rsidR="00303684" w:rsidRPr="00A9642A">
        <w:rPr>
          <w:color w:val="auto"/>
        </w:rPr>
        <w:t xml:space="preserve"> </w:t>
      </w:r>
      <w:r w:rsidR="00CD36CF" w:rsidRPr="00A9642A">
        <w:rPr>
          <w:color w:val="auto"/>
        </w:rPr>
        <w:t xml:space="preserve">Bill </w:t>
      </w:r>
      <w:sdt>
        <w:sdtPr>
          <w:rPr>
            <w:color w:val="auto"/>
          </w:rPr>
          <w:tag w:val="BNum"/>
          <w:id w:val="1645317809"/>
          <w:lock w:val="sdtLocked"/>
          <w:placeholder>
            <w:docPart w:val="7CD44D7481684EFBB2169CAE07E0AB86"/>
          </w:placeholder>
          <w:text/>
        </w:sdtPr>
        <w:sdtEndPr/>
        <w:sdtContent>
          <w:r w:rsidR="00C32ABD" w:rsidRPr="00A9642A">
            <w:rPr>
              <w:color w:val="auto"/>
            </w:rPr>
            <w:t>452</w:t>
          </w:r>
        </w:sdtContent>
      </w:sdt>
    </w:p>
    <w:p w14:paraId="3E954645" w14:textId="16AC4D40" w:rsidR="007D15F2" w:rsidRPr="00A9642A" w:rsidRDefault="007D15F2" w:rsidP="007D15F2">
      <w:pPr>
        <w:pStyle w:val="Sponsors"/>
        <w:rPr>
          <w:color w:val="auto"/>
        </w:rPr>
      </w:pPr>
      <w:bookmarkStart w:id="1" w:name="_Hlk124430480"/>
      <w:bookmarkStart w:id="2" w:name="_Hlk124430635"/>
      <w:r w:rsidRPr="00A9642A">
        <w:rPr>
          <w:color w:val="auto"/>
        </w:rPr>
        <w:t xml:space="preserve">By </w:t>
      </w:r>
      <w:sdt>
        <w:sdtPr>
          <w:rPr>
            <w:color w:val="auto"/>
          </w:rPr>
          <w:tag w:val="Sponsors"/>
          <w:id w:val="1589585889"/>
          <w:placeholder>
            <w:docPart w:val="807F1B44ACE04CF49D2C409E69BC85AF"/>
          </w:placeholder>
          <w:text w:multiLine="1"/>
        </w:sdtPr>
        <w:sdtEndPr/>
        <w:sdtContent>
          <w:r w:rsidR="00F903BA" w:rsidRPr="00A9642A">
            <w:rPr>
              <w:color w:val="auto"/>
            </w:rPr>
            <w:t>Senator</w:t>
          </w:r>
          <w:r w:rsidR="0016409B" w:rsidRPr="00A9642A">
            <w:rPr>
              <w:color w:val="auto"/>
            </w:rPr>
            <w:t>s</w:t>
          </w:r>
          <w:r w:rsidR="00F903BA" w:rsidRPr="00A9642A">
            <w:rPr>
              <w:color w:val="auto"/>
            </w:rPr>
            <w:t xml:space="preserve"> Nelson</w:t>
          </w:r>
          <w:r w:rsidR="0016409B" w:rsidRPr="00A9642A">
            <w:rPr>
              <w:color w:val="auto"/>
            </w:rPr>
            <w:t xml:space="preserve"> and Hunt</w:t>
          </w:r>
        </w:sdtContent>
      </w:sdt>
    </w:p>
    <w:p w14:paraId="7FB5A02D" w14:textId="19E8963C" w:rsidR="007D15F2" w:rsidRPr="00A9642A" w:rsidRDefault="007D15F2" w:rsidP="007D15F2">
      <w:pPr>
        <w:pStyle w:val="References"/>
        <w:rPr>
          <w:color w:val="auto"/>
        </w:rPr>
      </w:pPr>
      <w:r w:rsidRPr="00A9642A">
        <w:rPr>
          <w:color w:val="auto"/>
        </w:rPr>
        <w:t>[</w:t>
      </w:r>
      <w:bookmarkStart w:id="3" w:name="_Hlk124430573"/>
      <w:r w:rsidR="00797ED5" w:rsidRPr="00A9642A">
        <w:rPr>
          <w:color w:val="auto"/>
        </w:rPr>
        <w:t>Passed March 08, 2023; in effect 90 days from passage</w:t>
      </w:r>
      <w:r w:rsidRPr="00A9642A">
        <w:rPr>
          <w:color w:val="auto"/>
        </w:rPr>
        <w:t>]</w:t>
      </w:r>
    </w:p>
    <w:p w14:paraId="75CED9C0" w14:textId="7B950A66" w:rsidR="007D15F2" w:rsidRPr="00A9642A" w:rsidRDefault="007D15F2" w:rsidP="007D15F2">
      <w:pPr>
        <w:pStyle w:val="TitleSection"/>
        <w:rPr>
          <w:color w:val="auto"/>
        </w:rPr>
      </w:pPr>
      <w:bookmarkStart w:id="4" w:name="_Hlk124430536"/>
      <w:bookmarkEnd w:id="1"/>
      <w:r w:rsidRPr="00A9642A">
        <w:rPr>
          <w:color w:val="auto"/>
        </w:rPr>
        <w:lastRenderedPageBreak/>
        <w:t>A</w:t>
      </w:r>
      <w:r w:rsidR="00890D54" w:rsidRPr="00A9642A">
        <w:rPr>
          <w:color w:val="auto"/>
        </w:rPr>
        <w:t>N ACT</w:t>
      </w:r>
      <w:r w:rsidRPr="00A9642A">
        <w:rPr>
          <w:color w:val="auto"/>
        </w:rPr>
        <w:t xml:space="preserve"> to amend and reenact </w:t>
      </w:r>
      <w:r w:rsidRPr="00A9642A">
        <w:rPr>
          <w:rFonts w:cs="Arial"/>
          <w:color w:val="auto"/>
        </w:rPr>
        <w:t>§16-5V-2 of</w:t>
      </w:r>
      <w:r w:rsidRPr="00A9642A">
        <w:rPr>
          <w:color w:val="auto"/>
        </w:rPr>
        <w:t xml:space="preserve"> the Code of West Virginia, 1931, as amended; and to amend </w:t>
      </w:r>
      <w:r w:rsidR="003103C3" w:rsidRPr="00A9642A">
        <w:rPr>
          <w:color w:val="auto"/>
        </w:rPr>
        <w:t xml:space="preserve">said code by adding thereto a new section, designated </w:t>
      </w:r>
      <w:r w:rsidRPr="00A9642A">
        <w:rPr>
          <w:color w:val="auto"/>
        </w:rPr>
        <w:t>§</w:t>
      </w:r>
      <w:r w:rsidR="003103C3" w:rsidRPr="00A9642A">
        <w:rPr>
          <w:color w:val="auto"/>
        </w:rPr>
        <w:t>16</w:t>
      </w:r>
      <w:r w:rsidRPr="00A9642A">
        <w:rPr>
          <w:color w:val="auto"/>
        </w:rPr>
        <w:t>-</w:t>
      </w:r>
      <w:r w:rsidR="003103C3" w:rsidRPr="00A9642A">
        <w:rPr>
          <w:color w:val="auto"/>
        </w:rPr>
        <w:t>5V</w:t>
      </w:r>
      <w:r w:rsidRPr="00A9642A">
        <w:rPr>
          <w:color w:val="auto"/>
        </w:rPr>
        <w:t>-</w:t>
      </w:r>
      <w:r w:rsidR="003103C3" w:rsidRPr="00A9642A">
        <w:rPr>
          <w:color w:val="auto"/>
        </w:rPr>
        <w:t>36</w:t>
      </w:r>
      <w:r w:rsidRPr="00A9642A">
        <w:rPr>
          <w:color w:val="auto"/>
        </w:rPr>
        <w:t>, all relating to the Emergency Medical Services Retirement System</w:t>
      </w:r>
      <w:r w:rsidR="003103C3" w:rsidRPr="00A9642A">
        <w:rPr>
          <w:color w:val="auto"/>
        </w:rPr>
        <w:t>; defining and amending terms related to county firefighters, medical examination</w:t>
      </w:r>
      <w:r w:rsidR="00F903BA" w:rsidRPr="00A9642A">
        <w:rPr>
          <w:color w:val="auto"/>
        </w:rPr>
        <w:t>,</w:t>
      </w:r>
      <w:r w:rsidR="003103C3" w:rsidRPr="00A9642A">
        <w:rPr>
          <w:color w:val="auto"/>
        </w:rPr>
        <w:t xml:space="preserve"> and 911 personnel; and adding a severability section</w:t>
      </w:r>
      <w:r w:rsidRPr="00A9642A">
        <w:rPr>
          <w:color w:val="auto"/>
        </w:rPr>
        <w:t>.</w:t>
      </w:r>
    </w:p>
    <w:p w14:paraId="1B84A140" w14:textId="77777777" w:rsidR="007D15F2" w:rsidRPr="00A9642A" w:rsidRDefault="007D15F2" w:rsidP="007D15F2">
      <w:pPr>
        <w:pStyle w:val="EnactingClause"/>
        <w:rPr>
          <w:color w:val="auto"/>
        </w:rPr>
        <w:sectPr w:rsidR="007D15F2" w:rsidRPr="00A9642A" w:rsidSect="009327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bookmarkStart w:id="5" w:name="_Hlk124433062"/>
      <w:r w:rsidRPr="00A9642A">
        <w:rPr>
          <w:color w:val="auto"/>
        </w:rPr>
        <w:t>Be it enacted by the Legislature of West Virginia:</w:t>
      </w:r>
      <w:bookmarkEnd w:id="2"/>
      <w:bookmarkEnd w:id="3"/>
    </w:p>
    <w:p w14:paraId="3A13C922" w14:textId="1A1F8015" w:rsidR="00960D79" w:rsidRPr="00A9642A" w:rsidRDefault="00960D79" w:rsidP="00E95FA5">
      <w:pPr>
        <w:pStyle w:val="ArticleHeading"/>
        <w:rPr>
          <w:rFonts w:cs="Arial"/>
          <w:color w:val="auto"/>
        </w:rPr>
      </w:pPr>
      <w:bookmarkStart w:id="6" w:name="_Hlk78985827"/>
      <w:bookmarkStart w:id="7" w:name="_Hlk79059685"/>
      <w:bookmarkEnd w:id="4"/>
      <w:bookmarkEnd w:id="5"/>
      <w:r w:rsidRPr="00A9642A">
        <w:rPr>
          <w:rFonts w:cs="Arial"/>
          <w:color w:val="auto"/>
        </w:rPr>
        <w:t xml:space="preserve">ARTICLE </w:t>
      </w:r>
      <w:r w:rsidR="00FD31AC" w:rsidRPr="00A9642A">
        <w:rPr>
          <w:rFonts w:cs="Arial"/>
          <w:color w:val="auto"/>
        </w:rPr>
        <w:t>5V</w:t>
      </w:r>
      <w:r w:rsidRPr="00A9642A">
        <w:rPr>
          <w:rFonts w:cs="Arial"/>
          <w:color w:val="auto"/>
        </w:rPr>
        <w:t xml:space="preserve">. </w:t>
      </w:r>
      <w:r w:rsidR="00FD31AC" w:rsidRPr="00A9642A">
        <w:rPr>
          <w:rFonts w:cs="Arial"/>
          <w:color w:val="auto"/>
        </w:rPr>
        <w:t>emergency medical services retireme</w:t>
      </w:r>
      <w:r w:rsidR="000B2872" w:rsidRPr="00A9642A">
        <w:rPr>
          <w:rFonts w:cs="Arial"/>
          <w:color w:val="auto"/>
        </w:rPr>
        <w:t>N</w:t>
      </w:r>
      <w:r w:rsidR="00FD31AC" w:rsidRPr="00A9642A">
        <w:rPr>
          <w:rFonts w:cs="Arial"/>
          <w:color w:val="auto"/>
        </w:rPr>
        <w:t>t system act</w:t>
      </w:r>
      <w:r w:rsidRPr="00A9642A">
        <w:rPr>
          <w:rFonts w:cs="Arial"/>
          <w:color w:val="auto"/>
        </w:rPr>
        <w:t>.</w:t>
      </w:r>
    </w:p>
    <w:p w14:paraId="473EFB4A" w14:textId="106DF37D" w:rsidR="00960D79" w:rsidRPr="00A9642A" w:rsidRDefault="00960D79" w:rsidP="002C107E">
      <w:pPr>
        <w:pStyle w:val="SectionHeading"/>
        <w:rPr>
          <w:color w:val="auto"/>
        </w:rPr>
        <w:sectPr w:rsidR="00960D79" w:rsidRPr="00A9642A" w:rsidSect="00E8388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bookmarkStart w:id="8" w:name="_Hlk120100497"/>
      <w:r w:rsidRPr="00A9642A">
        <w:rPr>
          <w:color w:val="auto"/>
        </w:rPr>
        <w:t>§</w:t>
      </w:r>
      <w:r w:rsidR="00FD31AC" w:rsidRPr="00A9642A">
        <w:rPr>
          <w:color w:val="auto"/>
        </w:rPr>
        <w:t>16-5V-2</w:t>
      </w:r>
      <w:r w:rsidRPr="00A9642A">
        <w:rPr>
          <w:color w:val="auto"/>
        </w:rPr>
        <w:t>. Definitions.</w:t>
      </w:r>
    </w:p>
    <w:p w14:paraId="77F4FEF3" w14:textId="5593A6DB" w:rsidR="00196EAC" w:rsidRPr="00A9642A" w:rsidRDefault="00196EAC" w:rsidP="00F903BA">
      <w:pPr>
        <w:pStyle w:val="SectionBody"/>
        <w:rPr>
          <w:rFonts w:eastAsia="Times New Roman"/>
          <w:color w:val="auto"/>
        </w:rPr>
      </w:pPr>
      <w:r w:rsidRPr="00A9642A">
        <w:rPr>
          <w:rFonts w:eastAsia="Times New Roman"/>
          <w:color w:val="auto"/>
        </w:rPr>
        <w:t xml:space="preserve">As used in this article, unless a federal law or regulation or the context clearly requires a different </w:t>
      </w:r>
      <w:bookmarkEnd w:id="8"/>
      <w:r w:rsidRPr="00A9642A">
        <w:rPr>
          <w:rFonts w:eastAsia="Times New Roman"/>
          <w:color w:val="auto"/>
        </w:rPr>
        <w:t>meaning:</w:t>
      </w:r>
    </w:p>
    <w:p w14:paraId="0CE5A98C" w14:textId="2C20BD9E" w:rsidR="00196EAC" w:rsidRPr="00A9642A" w:rsidRDefault="00196EAC" w:rsidP="00F903BA">
      <w:pPr>
        <w:pStyle w:val="SectionBody"/>
        <w:rPr>
          <w:rFonts w:eastAsia="Times New Roman"/>
          <w:color w:val="auto"/>
        </w:rPr>
      </w:pPr>
      <w:r w:rsidRPr="00A9642A">
        <w:rPr>
          <w:rFonts w:eastAsia="Times New Roman"/>
          <w:color w:val="auto"/>
        </w:rPr>
        <w:t xml:space="preserve">(a) </w:t>
      </w:r>
      <w:r w:rsidR="00036E13" w:rsidRPr="00A9642A">
        <w:rPr>
          <w:rFonts w:eastAsia="Times New Roman"/>
          <w:color w:val="auto"/>
        </w:rPr>
        <w:t>"</w:t>
      </w:r>
      <w:r w:rsidRPr="00A9642A">
        <w:rPr>
          <w:rFonts w:eastAsia="Times New Roman"/>
          <w:color w:val="auto"/>
        </w:rPr>
        <w:t>Accrued benefit</w:t>
      </w:r>
      <w:r w:rsidR="00036E13" w:rsidRPr="00A9642A">
        <w:rPr>
          <w:rFonts w:eastAsia="Times New Roman"/>
          <w:color w:val="auto"/>
        </w:rPr>
        <w:t>"</w:t>
      </w:r>
      <w:r w:rsidRPr="00A9642A">
        <w:rPr>
          <w:rFonts w:eastAsia="Times New Roman"/>
          <w:color w:val="auto"/>
        </w:rPr>
        <w:t xml:space="preserve"> means on behalf of any member two and six</w:t>
      </w:r>
      <w:r w:rsidR="00D569E4" w:rsidRPr="00A9642A">
        <w:rPr>
          <w:rFonts w:eastAsia="Times New Roman"/>
          <w:color w:val="auto"/>
        </w:rPr>
        <w:t xml:space="preserve">-tenths </w:t>
      </w:r>
      <w:r w:rsidRPr="00A9642A">
        <w:rPr>
          <w:rFonts w:eastAsia="Times New Roman"/>
          <w:color w:val="auto"/>
        </w:rPr>
        <w:t xml:space="preserve">percent per year of the member’s final average salary for the first 20 years of credited service. Additionally, two percent per year for 21 through 25 years and one and one-half percent per year for each year over 25 years will be credited with a maximum benefit of 67 percent. A member’s accrued benefit may not exceed the limits of </w:t>
      </w:r>
      <w:r w:rsidR="00D569E4" w:rsidRPr="00A9642A">
        <w:rPr>
          <w:rFonts w:eastAsia="Times New Roman"/>
          <w:color w:val="auto"/>
        </w:rPr>
        <w:t>S</w:t>
      </w:r>
      <w:r w:rsidRPr="00A9642A">
        <w:rPr>
          <w:rFonts w:eastAsia="Times New Roman"/>
          <w:color w:val="auto"/>
        </w:rPr>
        <w:t>ection 415 of the Internal Revenue Code and is subject to the provisions of §16-5V-12 of this code.</w:t>
      </w:r>
    </w:p>
    <w:p w14:paraId="61A61E6C" w14:textId="77777777" w:rsidR="00196EAC" w:rsidRPr="00A9642A" w:rsidRDefault="00196EAC" w:rsidP="00F903BA">
      <w:pPr>
        <w:pStyle w:val="SectionBody"/>
        <w:rPr>
          <w:rFonts w:eastAsia="Times New Roman"/>
          <w:color w:val="auto"/>
        </w:rPr>
      </w:pPr>
      <w:r w:rsidRPr="00A9642A">
        <w:rPr>
          <w:rFonts w:eastAsia="Times New Roman"/>
          <w:color w:val="auto"/>
        </w:rPr>
        <w:t>(1) The board may, upon the recommendation of the board’s actuary, increase the employees’ contribution rate to 10 and five-tenths percent should the funding of the plan not reach 70 percent funded by July 1, 2012. The board shall decrease the contribution rate to eight and one-half percent once the plan funding reaches the 70 percent support objective as of any later actuarial valuation date.</w:t>
      </w:r>
    </w:p>
    <w:p w14:paraId="3CEA08C6" w14:textId="77777777" w:rsidR="00196EAC" w:rsidRPr="00A9642A" w:rsidRDefault="00196EAC" w:rsidP="00F903BA">
      <w:pPr>
        <w:pStyle w:val="SectionBody"/>
        <w:rPr>
          <w:rFonts w:eastAsia="Times New Roman"/>
          <w:color w:val="auto"/>
        </w:rPr>
      </w:pPr>
      <w:r w:rsidRPr="00A9642A">
        <w:rPr>
          <w:rFonts w:eastAsia="Times New Roman"/>
          <w:color w:val="auto"/>
        </w:rPr>
        <w:t>(2) Upon reaching the 75 percent actuarial funded level, as of an actuarial valuation date, the board shall increase the two and six-tenths percent to two and three-quarter percent for the first 20 years of credited service. The maximum benefit will also be increased from 67 percent to 90 percent.</w:t>
      </w:r>
    </w:p>
    <w:p w14:paraId="795F7136" w14:textId="65F4EE77" w:rsidR="00196EAC" w:rsidRPr="00A9642A" w:rsidRDefault="00196EAC" w:rsidP="00F903BA">
      <w:pPr>
        <w:pStyle w:val="SectionBody"/>
        <w:rPr>
          <w:rFonts w:eastAsia="Times New Roman"/>
          <w:color w:val="auto"/>
        </w:rPr>
      </w:pPr>
      <w:r w:rsidRPr="00A9642A">
        <w:rPr>
          <w:rFonts w:eastAsia="Times New Roman"/>
          <w:color w:val="auto"/>
        </w:rPr>
        <w:t xml:space="preserve">(b) </w:t>
      </w:r>
      <w:r w:rsidR="00036E13" w:rsidRPr="00A9642A">
        <w:rPr>
          <w:rFonts w:eastAsia="Times New Roman"/>
          <w:color w:val="auto"/>
        </w:rPr>
        <w:t>"</w:t>
      </w:r>
      <w:r w:rsidRPr="00A9642A">
        <w:rPr>
          <w:rFonts w:eastAsia="Times New Roman"/>
          <w:color w:val="auto"/>
        </w:rPr>
        <w:t>Accumulated contributions</w:t>
      </w:r>
      <w:r w:rsidR="00036E13" w:rsidRPr="00A9642A">
        <w:rPr>
          <w:rFonts w:eastAsia="Times New Roman"/>
          <w:color w:val="auto"/>
        </w:rPr>
        <w:t>"</w:t>
      </w:r>
      <w:r w:rsidRPr="00A9642A">
        <w:rPr>
          <w:rFonts w:eastAsia="Times New Roman"/>
          <w:color w:val="auto"/>
        </w:rPr>
        <w:t xml:space="preserve"> means the sum of all retirement contributions deducted </w:t>
      </w:r>
      <w:r w:rsidRPr="00A9642A">
        <w:rPr>
          <w:rFonts w:eastAsia="Times New Roman"/>
          <w:color w:val="auto"/>
        </w:rPr>
        <w:lastRenderedPageBreak/>
        <w:t>from the compensation of a member, or paid on his or her behalf as a result of covered employment, together with regular interest on the deducted amounts.</w:t>
      </w:r>
    </w:p>
    <w:p w14:paraId="5D872A4A" w14:textId="6515CD56" w:rsidR="00196EAC" w:rsidRPr="00A9642A" w:rsidRDefault="00196EAC" w:rsidP="00F903BA">
      <w:pPr>
        <w:pStyle w:val="SectionBody"/>
        <w:rPr>
          <w:rFonts w:eastAsia="Times New Roman"/>
          <w:color w:val="auto"/>
        </w:rPr>
      </w:pPr>
      <w:r w:rsidRPr="00A9642A">
        <w:rPr>
          <w:rFonts w:eastAsia="Times New Roman"/>
          <w:color w:val="auto"/>
        </w:rPr>
        <w:t xml:space="preserve">(c) </w:t>
      </w:r>
      <w:r w:rsidR="00036E13" w:rsidRPr="00A9642A">
        <w:rPr>
          <w:rFonts w:eastAsia="Times New Roman"/>
          <w:color w:val="auto"/>
        </w:rPr>
        <w:t>"</w:t>
      </w:r>
      <w:r w:rsidRPr="00A9642A">
        <w:rPr>
          <w:rFonts w:eastAsia="Times New Roman"/>
          <w:color w:val="auto"/>
        </w:rPr>
        <w:t>Active military duty</w:t>
      </w:r>
      <w:r w:rsidR="00036E13" w:rsidRPr="00A9642A">
        <w:rPr>
          <w:rFonts w:eastAsia="Times New Roman"/>
          <w:color w:val="auto"/>
        </w:rPr>
        <w:t>"</w:t>
      </w:r>
      <w:r w:rsidRPr="00A9642A">
        <w:rPr>
          <w:rFonts w:eastAsia="Times New Roman"/>
          <w:color w:val="auto"/>
        </w:rPr>
        <w:t xml:space="preserve"> means full-time active duty with any branch of the armed forces of the United States, including service with the National Guard or reserve military forces when the member has been called to active full-time duty and has received no compensation during the period of that duty from any board or employer other than the armed forces.</w:t>
      </w:r>
    </w:p>
    <w:p w14:paraId="256E3486" w14:textId="194B5691" w:rsidR="00196EAC" w:rsidRPr="00A9642A" w:rsidRDefault="00196EAC" w:rsidP="00F903BA">
      <w:pPr>
        <w:pStyle w:val="SectionBody"/>
        <w:rPr>
          <w:rFonts w:eastAsia="Times New Roman"/>
          <w:color w:val="auto"/>
        </w:rPr>
      </w:pPr>
      <w:r w:rsidRPr="00A9642A">
        <w:rPr>
          <w:rFonts w:eastAsia="Times New Roman"/>
          <w:color w:val="auto"/>
        </w:rPr>
        <w:t xml:space="preserve">(d) </w:t>
      </w:r>
      <w:r w:rsidR="00036E13" w:rsidRPr="00A9642A">
        <w:rPr>
          <w:rFonts w:eastAsia="Times New Roman"/>
          <w:color w:val="auto"/>
        </w:rPr>
        <w:t>"</w:t>
      </w:r>
      <w:r w:rsidRPr="00A9642A">
        <w:rPr>
          <w:rFonts w:eastAsia="Times New Roman"/>
          <w:color w:val="auto"/>
        </w:rPr>
        <w:t>Actuarial equivalent</w:t>
      </w:r>
      <w:r w:rsidR="00036E13" w:rsidRPr="00A9642A">
        <w:rPr>
          <w:rFonts w:eastAsia="Times New Roman"/>
          <w:color w:val="auto"/>
        </w:rPr>
        <w:t>"</w:t>
      </w:r>
      <w:r w:rsidRPr="00A9642A">
        <w:rPr>
          <w:rFonts w:eastAsia="Times New Roman"/>
          <w:color w:val="auto"/>
        </w:rPr>
        <w:t xml:space="preserve"> means a benefit of equal value computed upon the basis of the mortality table and interest rates as set and adopted by the board in accordance with the provisions of this article.</w:t>
      </w:r>
    </w:p>
    <w:p w14:paraId="0FE1B1C7" w14:textId="4360CF18" w:rsidR="00196EAC" w:rsidRPr="00A9642A" w:rsidRDefault="00196EAC" w:rsidP="00F903BA">
      <w:pPr>
        <w:pStyle w:val="SectionBody"/>
        <w:rPr>
          <w:rFonts w:eastAsia="Times New Roman"/>
          <w:color w:val="auto"/>
        </w:rPr>
      </w:pPr>
      <w:r w:rsidRPr="00A9642A">
        <w:rPr>
          <w:rFonts w:eastAsia="Times New Roman"/>
          <w:color w:val="auto"/>
        </w:rPr>
        <w:t xml:space="preserve">(e) </w:t>
      </w:r>
      <w:r w:rsidR="00036E13" w:rsidRPr="00A9642A">
        <w:rPr>
          <w:rFonts w:eastAsia="Times New Roman"/>
          <w:color w:val="auto"/>
        </w:rPr>
        <w:t>"</w:t>
      </w:r>
      <w:r w:rsidRPr="00A9642A">
        <w:rPr>
          <w:rFonts w:eastAsia="Times New Roman"/>
          <w:color w:val="auto"/>
        </w:rPr>
        <w:t>Annual compensation</w:t>
      </w:r>
      <w:r w:rsidR="00036E13" w:rsidRPr="00A9642A">
        <w:rPr>
          <w:rFonts w:eastAsia="Times New Roman"/>
          <w:color w:val="auto"/>
        </w:rPr>
        <w:t>"</w:t>
      </w:r>
      <w:r w:rsidRPr="00A9642A">
        <w:rPr>
          <w:rFonts w:eastAsia="Times New Roman"/>
          <w:color w:val="auto"/>
        </w:rPr>
        <w:t xml:space="preserve"> means the wages paid to the member during covered employment within the meaning of </w:t>
      </w:r>
      <w:r w:rsidR="00D569E4" w:rsidRPr="00A9642A">
        <w:rPr>
          <w:rFonts w:eastAsia="Times New Roman"/>
          <w:color w:val="auto"/>
        </w:rPr>
        <w:t>S</w:t>
      </w:r>
      <w:r w:rsidRPr="00A9642A">
        <w:rPr>
          <w:rFonts w:eastAsia="Times New Roman"/>
          <w:color w:val="auto"/>
        </w:rPr>
        <w:t xml:space="preserve">ection 3401(a) of the Internal Revenue Code, but determined without regard to any rules that limit the remuneration included in wages based upon the nature or location of employment or services performed during the plan year plus amounts excluded under </w:t>
      </w:r>
      <w:r w:rsidR="00D569E4" w:rsidRPr="00A9642A">
        <w:rPr>
          <w:rFonts w:eastAsia="Times New Roman"/>
          <w:color w:val="auto"/>
        </w:rPr>
        <w:t>S</w:t>
      </w:r>
      <w:r w:rsidRPr="00A9642A">
        <w:rPr>
          <w:rFonts w:eastAsia="Times New Roman"/>
          <w:color w:val="auto"/>
        </w:rPr>
        <w:t xml:space="preserve">ection 414(h)(2) of the Internal Revenue Code and less reimbursements or other expense allowances, cash or noncash fringe benefits or both, deferred compensation and welfare benefits. Annual compensation for determining benefits during any determination period may not exceed the maximum compensation allowed as adjusted for cost of living in accordance with §5-10D-7 of this code and </w:t>
      </w:r>
      <w:r w:rsidR="00D569E4" w:rsidRPr="00A9642A">
        <w:rPr>
          <w:rFonts w:eastAsia="Times New Roman"/>
          <w:color w:val="auto"/>
        </w:rPr>
        <w:t>S</w:t>
      </w:r>
      <w:r w:rsidRPr="00A9642A">
        <w:rPr>
          <w:rFonts w:eastAsia="Times New Roman"/>
          <w:color w:val="auto"/>
        </w:rPr>
        <w:t>ection 401(a)(17) of the Internal Revenue Code.</w:t>
      </w:r>
    </w:p>
    <w:p w14:paraId="606DE281" w14:textId="2DF7255B"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(f) </w:t>
      </w:r>
      <w:r w:rsidR="00036E13" w:rsidRPr="00A9642A">
        <w:rPr>
          <w:rFonts w:eastAsia="Times New Roman" w:cs="Arial"/>
          <w:color w:val="auto"/>
        </w:rPr>
        <w:t>"</w:t>
      </w:r>
      <w:r w:rsidRPr="00A9642A">
        <w:rPr>
          <w:rFonts w:eastAsia="Times New Roman" w:cs="Arial"/>
          <w:color w:val="auto"/>
        </w:rPr>
        <w:t>Annual leave service</w:t>
      </w:r>
      <w:r w:rsidR="00036E13" w:rsidRPr="00A9642A">
        <w:rPr>
          <w:rFonts w:eastAsia="Times New Roman" w:cs="Arial"/>
          <w:color w:val="auto"/>
        </w:rPr>
        <w:t>"</w:t>
      </w:r>
      <w:r w:rsidRPr="00A9642A">
        <w:rPr>
          <w:rFonts w:eastAsia="Times New Roman" w:cs="Arial"/>
          <w:color w:val="auto"/>
        </w:rPr>
        <w:t xml:space="preserve"> means accrued annual leave.</w:t>
      </w:r>
    </w:p>
    <w:p w14:paraId="72974614" w14:textId="0A826EA0"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(g) </w:t>
      </w:r>
      <w:r w:rsidR="00036E13" w:rsidRPr="00A9642A">
        <w:rPr>
          <w:rFonts w:eastAsia="Times New Roman" w:cs="Arial"/>
          <w:color w:val="auto"/>
        </w:rPr>
        <w:t>"</w:t>
      </w:r>
      <w:r w:rsidRPr="00A9642A">
        <w:rPr>
          <w:rFonts w:eastAsia="Times New Roman" w:cs="Arial"/>
          <w:color w:val="auto"/>
        </w:rPr>
        <w:t>Annuity starting date</w:t>
      </w:r>
      <w:r w:rsidR="00036E13" w:rsidRPr="00A9642A">
        <w:rPr>
          <w:rFonts w:eastAsia="Times New Roman" w:cs="Arial"/>
          <w:color w:val="auto"/>
        </w:rPr>
        <w:t>"</w:t>
      </w:r>
      <w:r w:rsidRPr="00A9642A">
        <w:rPr>
          <w:rFonts w:eastAsia="Times New Roman" w:cs="Arial"/>
          <w:color w:val="auto"/>
        </w:rPr>
        <w:t xml:space="preserve"> means the first day of the month for which an annuity is payable after submission of a retirement application. For purposes of this subsection, if retirement income payments commence after the normal retirement age, </w:t>
      </w:r>
      <w:r w:rsidR="00036E13" w:rsidRPr="00A9642A">
        <w:rPr>
          <w:rFonts w:eastAsia="Times New Roman" w:cs="Arial"/>
          <w:color w:val="auto"/>
        </w:rPr>
        <w:t>"</w:t>
      </w:r>
      <w:r w:rsidRPr="00A9642A">
        <w:rPr>
          <w:rFonts w:eastAsia="Times New Roman" w:cs="Arial"/>
          <w:color w:val="auto"/>
        </w:rPr>
        <w:t>retirement</w:t>
      </w:r>
      <w:r w:rsidR="00036E13" w:rsidRPr="00A9642A">
        <w:rPr>
          <w:rFonts w:eastAsia="Times New Roman" w:cs="Arial"/>
          <w:color w:val="auto"/>
        </w:rPr>
        <w:t>"</w:t>
      </w:r>
      <w:r w:rsidRPr="00A9642A">
        <w:rPr>
          <w:rFonts w:eastAsia="Times New Roman" w:cs="Arial"/>
          <w:color w:val="auto"/>
        </w:rPr>
        <w:t xml:space="preserve"> means the first day of the month following or coincident with the latter of the last day the member worked in covered employment or the member’s normal retirement age and after completing proper written application for retirement on an application supplied by the board.</w:t>
      </w:r>
    </w:p>
    <w:p w14:paraId="30685797" w14:textId="2230BD9C"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(h) </w:t>
      </w:r>
      <w:r w:rsidR="00036E13" w:rsidRPr="00A9642A">
        <w:rPr>
          <w:rFonts w:eastAsia="Times New Roman" w:cs="Arial"/>
          <w:color w:val="auto"/>
        </w:rPr>
        <w:t>"</w:t>
      </w:r>
      <w:r w:rsidRPr="00A9642A">
        <w:rPr>
          <w:rFonts w:eastAsia="Times New Roman" w:cs="Arial"/>
          <w:color w:val="auto"/>
        </w:rPr>
        <w:t>Board</w:t>
      </w:r>
      <w:r w:rsidR="00036E13" w:rsidRPr="00A9642A">
        <w:rPr>
          <w:rFonts w:eastAsia="Times New Roman" w:cs="Arial"/>
          <w:color w:val="auto"/>
        </w:rPr>
        <w:t>"</w:t>
      </w:r>
      <w:r w:rsidRPr="00A9642A">
        <w:rPr>
          <w:rFonts w:eastAsia="Times New Roman" w:cs="Arial"/>
          <w:color w:val="auto"/>
        </w:rPr>
        <w:t xml:space="preserve"> means the Consolidated Public Retirement Board.</w:t>
      </w:r>
    </w:p>
    <w:p w14:paraId="2DF50C1B" w14:textId="3413469C"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lastRenderedPageBreak/>
        <w:t xml:space="preserve">(i) </w:t>
      </w:r>
      <w:r w:rsidR="00036E13" w:rsidRPr="00A9642A">
        <w:rPr>
          <w:rFonts w:eastAsia="Times New Roman" w:cs="Arial"/>
          <w:color w:val="auto"/>
        </w:rPr>
        <w:t>"</w:t>
      </w:r>
      <w:r w:rsidRPr="00A9642A">
        <w:rPr>
          <w:rFonts w:eastAsia="Times New Roman" w:cs="Arial"/>
          <w:color w:val="auto"/>
        </w:rPr>
        <w:t>Contributing service</w:t>
      </w:r>
      <w:r w:rsidR="00036E13" w:rsidRPr="00A9642A">
        <w:rPr>
          <w:rFonts w:eastAsia="Times New Roman" w:cs="Arial"/>
          <w:color w:val="auto"/>
        </w:rPr>
        <w:t>"</w:t>
      </w:r>
      <w:r w:rsidRPr="00A9642A">
        <w:rPr>
          <w:rFonts w:eastAsia="Times New Roman" w:cs="Arial"/>
          <w:color w:val="auto"/>
        </w:rPr>
        <w:t xml:space="preserve"> or </w:t>
      </w:r>
      <w:r w:rsidR="00036E13" w:rsidRPr="00A9642A">
        <w:rPr>
          <w:rFonts w:eastAsia="Times New Roman" w:cs="Arial"/>
          <w:color w:val="auto"/>
        </w:rPr>
        <w:t>"</w:t>
      </w:r>
      <w:r w:rsidRPr="00A9642A">
        <w:rPr>
          <w:rFonts w:eastAsia="Times New Roman" w:cs="Arial"/>
          <w:color w:val="auto"/>
        </w:rPr>
        <w:t>contributory service</w:t>
      </w:r>
      <w:r w:rsidR="00036E13" w:rsidRPr="00A9642A">
        <w:rPr>
          <w:rFonts w:eastAsia="Times New Roman" w:cs="Arial"/>
          <w:color w:val="auto"/>
        </w:rPr>
        <w:t>"</w:t>
      </w:r>
      <w:r w:rsidRPr="00A9642A">
        <w:rPr>
          <w:rFonts w:eastAsia="Times New Roman" w:cs="Arial"/>
          <w:color w:val="auto"/>
        </w:rPr>
        <w:t xml:space="preserve"> means service rendered by a member while employed by a participating public employer for which the member made contributions to the plan.</w:t>
      </w:r>
    </w:p>
    <w:p w14:paraId="2CDE2FE4" w14:textId="2F1A94EC"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(j) </w:t>
      </w:r>
      <w:r w:rsidR="00036E13" w:rsidRPr="00A9642A">
        <w:rPr>
          <w:rFonts w:eastAsia="Times New Roman" w:cs="Arial"/>
          <w:color w:val="auto"/>
        </w:rPr>
        <w:t>"</w:t>
      </w:r>
      <w:r w:rsidRPr="00A9642A">
        <w:rPr>
          <w:rFonts w:eastAsia="Times New Roman" w:cs="Arial"/>
          <w:color w:val="auto"/>
        </w:rPr>
        <w:t>County commission or political subdivision</w:t>
      </w:r>
      <w:r w:rsidR="00036E13" w:rsidRPr="00A9642A">
        <w:rPr>
          <w:rFonts w:eastAsia="Times New Roman" w:cs="Arial"/>
          <w:color w:val="auto"/>
        </w:rPr>
        <w:t>"</w:t>
      </w:r>
      <w:r w:rsidRPr="00A9642A">
        <w:rPr>
          <w:rFonts w:eastAsia="Times New Roman" w:cs="Arial"/>
          <w:color w:val="auto"/>
        </w:rPr>
        <w:t xml:space="preserve"> has the meaning ascribed to it in this code.</w:t>
      </w:r>
    </w:p>
    <w:p w14:paraId="1D65AB53" w14:textId="7D4A2853" w:rsidR="003D3C7E"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(k) </w:t>
      </w:r>
      <w:r w:rsidR="00036E13" w:rsidRPr="00A9642A">
        <w:rPr>
          <w:rFonts w:eastAsia="Times New Roman" w:cs="Arial"/>
          <w:color w:val="auto"/>
        </w:rPr>
        <w:t>"</w:t>
      </w:r>
      <w:r w:rsidR="003D3C7E" w:rsidRPr="00A9642A">
        <w:rPr>
          <w:rFonts w:eastAsia="Times New Roman" w:cs="Arial"/>
          <w:color w:val="auto"/>
        </w:rPr>
        <w:t>County firefighter</w:t>
      </w:r>
      <w:r w:rsidR="00036E13" w:rsidRPr="00A9642A">
        <w:rPr>
          <w:rFonts w:eastAsia="Times New Roman" w:cs="Arial"/>
          <w:color w:val="auto"/>
        </w:rPr>
        <w:t>"</w:t>
      </w:r>
      <w:r w:rsidR="003D3C7E" w:rsidRPr="00A9642A">
        <w:rPr>
          <w:rFonts w:eastAsia="Times New Roman" w:cs="Arial"/>
          <w:color w:val="auto"/>
        </w:rPr>
        <w:t xml:space="preserve"> means an individual employed in full-time employment as a firefighter with a county commission.</w:t>
      </w:r>
    </w:p>
    <w:p w14:paraId="62E00DA0" w14:textId="6A37283D" w:rsidR="00196EAC" w:rsidRPr="00A9642A" w:rsidRDefault="003D3C7E"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(l) </w:t>
      </w:r>
      <w:r w:rsidR="00036E13" w:rsidRPr="00A9642A">
        <w:rPr>
          <w:rFonts w:eastAsia="Times New Roman" w:cs="Arial"/>
          <w:color w:val="auto"/>
        </w:rPr>
        <w:t>"</w:t>
      </w:r>
      <w:r w:rsidR="00196EAC" w:rsidRPr="00A9642A">
        <w:rPr>
          <w:rFonts w:eastAsia="Times New Roman" w:cs="Arial"/>
          <w:color w:val="auto"/>
        </w:rPr>
        <w:t>Covered employment</w:t>
      </w:r>
      <w:r w:rsidR="00036E13" w:rsidRPr="00A9642A">
        <w:rPr>
          <w:rFonts w:eastAsia="Times New Roman" w:cs="Arial"/>
          <w:color w:val="auto"/>
        </w:rPr>
        <w:t>"</w:t>
      </w:r>
      <w:r w:rsidR="00196EAC" w:rsidRPr="00A9642A">
        <w:rPr>
          <w:rFonts w:eastAsia="Times New Roman" w:cs="Arial"/>
          <w:color w:val="auto"/>
        </w:rPr>
        <w:t xml:space="preserve"> means either: (1) Employment as a full-time emergency medical technician, emergency medical technician/paramedic or emergency medical services/registered nurse and the active performance of the duties required of emergency medical services officers; or (2) </w:t>
      </w:r>
      <w:r w:rsidR="00EA1904" w:rsidRPr="00A9642A">
        <w:rPr>
          <w:rFonts w:eastAsia="Times New Roman" w:cs="Arial"/>
          <w:color w:val="auto"/>
        </w:rPr>
        <w:t>e</w:t>
      </w:r>
      <w:r w:rsidR="00035F72" w:rsidRPr="00A9642A">
        <w:rPr>
          <w:rFonts w:eastAsia="Times New Roman" w:cs="Arial"/>
          <w:color w:val="auto"/>
        </w:rPr>
        <w:t>mployment as a full-time employee of a county 911 public safety answering point; or (3</w:t>
      </w:r>
      <w:r w:rsidR="0078656F" w:rsidRPr="00A9642A">
        <w:rPr>
          <w:rFonts w:eastAsia="Times New Roman" w:cs="Arial"/>
          <w:color w:val="auto"/>
        </w:rPr>
        <w:t>) employment as a full-time county firefighter; or (4</w:t>
      </w:r>
      <w:r w:rsidR="00035F72" w:rsidRPr="00A9642A">
        <w:rPr>
          <w:rFonts w:eastAsia="Times New Roman" w:cs="Arial"/>
          <w:color w:val="auto"/>
        </w:rPr>
        <w:t xml:space="preserve">) </w:t>
      </w:r>
      <w:r w:rsidR="00196EAC" w:rsidRPr="00A9642A">
        <w:rPr>
          <w:rFonts w:eastAsia="Times New Roman" w:cs="Arial"/>
          <w:color w:val="auto"/>
        </w:rPr>
        <w:t xml:space="preserve">the period of time during which active duties are not performed but disability benefits are received under this article; or  </w:t>
      </w:r>
      <w:r w:rsidR="00035F72" w:rsidRPr="00A9642A">
        <w:rPr>
          <w:rFonts w:eastAsia="Times New Roman" w:cs="Arial"/>
          <w:color w:val="auto"/>
        </w:rPr>
        <w:t>(</w:t>
      </w:r>
      <w:r w:rsidR="0078656F" w:rsidRPr="00A9642A">
        <w:rPr>
          <w:rFonts w:eastAsia="Times New Roman" w:cs="Arial"/>
          <w:color w:val="auto"/>
        </w:rPr>
        <w:t>5</w:t>
      </w:r>
      <w:r w:rsidR="00035F72" w:rsidRPr="00A9642A">
        <w:rPr>
          <w:rFonts w:eastAsia="Times New Roman" w:cs="Arial"/>
          <w:color w:val="auto"/>
        </w:rPr>
        <w:t xml:space="preserve">) </w:t>
      </w:r>
      <w:r w:rsidR="00196EAC" w:rsidRPr="00A9642A">
        <w:rPr>
          <w:rFonts w:eastAsia="Times New Roman" w:cs="Arial"/>
          <w:color w:val="auto"/>
        </w:rPr>
        <w:t>concurrent employment by an emergency medical services officer</w:t>
      </w:r>
      <w:r w:rsidR="0078656F" w:rsidRPr="00A9642A">
        <w:rPr>
          <w:rFonts w:eastAsia="Times New Roman" w:cs="Arial"/>
          <w:color w:val="auto"/>
        </w:rPr>
        <w:t xml:space="preserve">, </w:t>
      </w:r>
      <w:r w:rsidR="00035F72" w:rsidRPr="00A9642A">
        <w:rPr>
          <w:rFonts w:eastAsia="Times New Roman" w:cs="Arial"/>
          <w:color w:val="auto"/>
        </w:rPr>
        <w:t>911 personnel</w:t>
      </w:r>
      <w:r w:rsidR="0078656F" w:rsidRPr="00A9642A">
        <w:rPr>
          <w:rFonts w:eastAsia="Times New Roman" w:cs="Arial"/>
          <w:color w:val="auto"/>
        </w:rPr>
        <w:t xml:space="preserve"> or county firefighter</w:t>
      </w:r>
      <w:r w:rsidR="00196EAC" w:rsidRPr="00A9642A">
        <w:rPr>
          <w:rFonts w:eastAsia="Times New Roman" w:cs="Arial"/>
          <w:color w:val="auto"/>
        </w:rPr>
        <w:t xml:space="preserve"> in a job or jobs in addition to his or her employment as an emergency medical services officer</w:t>
      </w:r>
      <w:r w:rsidR="0078656F" w:rsidRPr="00A9642A">
        <w:rPr>
          <w:rFonts w:eastAsia="Times New Roman" w:cs="Arial"/>
          <w:color w:val="auto"/>
        </w:rPr>
        <w:t xml:space="preserve">, </w:t>
      </w:r>
      <w:r w:rsidR="00035F72" w:rsidRPr="00A9642A">
        <w:rPr>
          <w:rFonts w:eastAsia="Times New Roman" w:cs="Arial"/>
          <w:color w:val="auto"/>
        </w:rPr>
        <w:t>911 personnel</w:t>
      </w:r>
      <w:r w:rsidR="0078656F" w:rsidRPr="00A9642A">
        <w:rPr>
          <w:rFonts w:eastAsia="Times New Roman" w:cs="Arial"/>
          <w:color w:val="auto"/>
        </w:rPr>
        <w:t xml:space="preserve"> or county firefighter</w:t>
      </w:r>
      <w:r w:rsidR="00035F72" w:rsidRPr="00A9642A">
        <w:rPr>
          <w:rFonts w:eastAsia="Times New Roman" w:cs="Arial"/>
          <w:color w:val="auto"/>
        </w:rPr>
        <w:t xml:space="preserve"> </w:t>
      </w:r>
      <w:r w:rsidR="00196EAC" w:rsidRPr="00A9642A">
        <w:rPr>
          <w:rFonts w:eastAsia="Times New Roman" w:cs="Arial"/>
          <w:color w:val="auto"/>
        </w:rPr>
        <w:t>where the secondary employment requires the emergency medical services officer</w:t>
      </w:r>
      <w:r w:rsidR="00035F72" w:rsidRPr="00A9642A">
        <w:rPr>
          <w:rFonts w:eastAsia="Times New Roman" w:cs="Arial"/>
          <w:color w:val="auto"/>
        </w:rPr>
        <w:t xml:space="preserve">, 911 personnel or county firefighter </w:t>
      </w:r>
      <w:r w:rsidR="00196EAC" w:rsidRPr="00A9642A">
        <w:rPr>
          <w:rFonts w:eastAsia="Times New Roman" w:cs="Arial"/>
          <w:color w:val="auto"/>
        </w:rPr>
        <w:t>to be a member of another retirement system which is administered by the Consolidated Public Retirement Board pursuant to this code: </w:t>
      </w:r>
      <w:r w:rsidR="00196EAC" w:rsidRPr="00A9642A">
        <w:rPr>
          <w:rFonts w:eastAsia="Times New Roman" w:cs="Arial"/>
          <w:i/>
          <w:iCs/>
          <w:color w:val="auto"/>
          <w:bdr w:val="none" w:sz="0" w:space="0" w:color="auto" w:frame="1"/>
        </w:rPr>
        <w:t>Provided,</w:t>
      </w:r>
      <w:r w:rsidR="00196EAC" w:rsidRPr="00A9642A">
        <w:rPr>
          <w:rFonts w:eastAsia="Times New Roman" w:cs="Arial"/>
          <w:color w:val="auto"/>
        </w:rPr>
        <w:t> That the emergency medical services officer</w:t>
      </w:r>
      <w:r w:rsidR="0078656F" w:rsidRPr="00A9642A">
        <w:rPr>
          <w:rFonts w:eastAsia="Times New Roman" w:cs="Arial"/>
          <w:color w:val="auto"/>
        </w:rPr>
        <w:t>, 911 personnel or county firefighter</w:t>
      </w:r>
      <w:r w:rsidR="00196EAC" w:rsidRPr="00A9642A">
        <w:rPr>
          <w:rFonts w:eastAsia="Times New Roman" w:cs="Arial"/>
          <w:color w:val="auto"/>
        </w:rPr>
        <w:t xml:space="preserve"> contributes to the fund created in this article the amount specified as the member’s contribution in §16-5V-8 of this code.</w:t>
      </w:r>
    </w:p>
    <w:p w14:paraId="48779E1F" w14:textId="610F9C2D" w:rsidR="00196EAC" w:rsidRPr="00A9642A" w:rsidRDefault="003D3C7E"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(m) </w:t>
      </w:r>
      <w:r w:rsidR="00036E13" w:rsidRPr="00A9642A">
        <w:rPr>
          <w:rFonts w:eastAsia="Times New Roman" w:cs="Arial"/>
          <w:color w:val="auto"/>
        </w:rPr>
        <w:t>"</w:t>
      </w:r>
      <w:r w:rsidR="00196EAC" w:rsidRPr="00A9642A">
        <w:rPr>
          <w:rFonts w:eastAsia="Times New Roman" w:cs="Arial"/>
          <w:color w:val="auto"/>
        </w:rPr>
        <w:t>Credited service</w:t>
      </w:r>
      <w:r w:rsidR="00036E13" w:rsidRPr="00A9642A">
        <w:rPr>
          <w:rFonts w:eastAsia="Times New Roman" w:cs="Arial"/>
          <w:color w:val="auto"/>
        </w:rPr>
        <w:t>"</w:t>
      </w:r>
      <w:r w:rsidR="00196EAC" w:rsidRPr="00A9642A">
        <w:rPr>
          <w:rFonts w:eastAsia="Times New Roman" w:cs="Arial"/>
          <w:color w:val="auto"/>
        </w:rPr>
        <w:t xml:space="preserve"> means the sum of a member’s years of service, active military duty, disability service and accrued annual and sick leave service.</w:t>
      </w:r>
    </w:p>
    <w:p w14:paraId="2FF9F3CA" w14:textId="2EE75965" w:rsidR="00196EAC" w:rsidRPr="00A9642A" w:rsidRDefault="003D3C7E"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(n) </w:t>
      </w:r>
      <w:r w:rsidR="00036E13" w:rsidRPr="00A9642A">
        <w:rPr>
          <w:rFonts w:eastAsia="Times New Roman" w:cs="Arial"/>
          <w:color w:val="auto"/>
        </w:rPr>
        <w:t>"</w:t>
      </w:r>
      <w:r w:rsidR="00196EAC" w:rsidRPr="00A9642A">
        <w:rPr>
          <w:rFonts w:eastAsia="Times New Roman" w:cs="Arial"/>
          <w:color w:val="auto"/>
        </w:rPr>
        <w:t>Dependent child</w:t>
      </w:r>
      <w:r w:rsidR="00036E13" w:rsidRPr="00A9642A">
        <w:rPr>
          <w:rFonts w:eastAsia="Times New Roman" w:cs="Arial"/>
          <w:color w:val="auto"/>
        </w:rPr>
        <w:t>"</w:t>
      </w:r>
      <w:r w:rsidR="00196EAC" w:rsidRPr="00A9642A">
        <w:rPr>
          <w:rFonts w:eastAsia="Times New Roman" w:cs="Arial"/>
          <w:color w:val="auto"/>
        </w:rPr>
        <w:t xml:space="preserve"> means either:</w:t>
      </w:r>
    </w:p>
    <w:p w14:paraId="230A4EC5"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(1) An unmarried person under age 18 who is:</w:t>
      </w:r>
    </w:p>
    <w:p w14:paraId="5D7CB2DB"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(A) A natural child of the member;</w:t>
      </w:r>
    </w:p>
    <w:p w14:paraId="13E66CDA"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(B) A legally adopted child of the member;</w:t>
      </w:r>
    </w:p>
    <w:p w14:paraId="09EAB340"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lastRenderedPageBreak/>
        <w:t>(C) A child who at the time of the member’s death was living with the member while the member was an adopting parent during any period of probation; or</w:t>
      </w:r>
    </w:p>
    <w:p w14:paraId="0BEB5FBE"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(D) A stepchild of the member residing in the member’s household at the time of the member’s death; or</w:t>
      </w:r>
    </w:p>
    <w:p w14:paraId="5FC4A60E"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(2) Any unmarried child under age 23:</w:t>
      </w:r>
    </w:p>
    <w:p w14:paraId="16236378"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(A) Who is enrolled as a full-time student in an accredited college or university;</w:t>
      </w:r>
    </w:p>
    <w:p w14:paraId="66ABBA26"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(B) Who was claimed as a dependent by the member for federal income tax purposes at the time of the member’s death; and</w:t>
      </w:r>
    </w:p>
    <w:p w14:paraId="65112F8D" w14:textId="2D3DC9A6"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(C) Whose relationship with the member is described in paragraph (A), (B)</w:t>
      </w:r>
      <w:r w:rsidR="00D569E4" w:rsidRPr="00A9642A">
        <w:rPr>
          <w:rFonts w:eastAsia="Times New Roman" w:cs="Arial"/>
          <w:color w:val="auto"/>
        </w:rPr>
        <w:t>,</w:t>
      </w:r>
      <w:r w:rsidRPr="00A9642A">
        <w:rPr>
          <w:rFonts w:eastAsia="Times New Roman" w:cs="Arial"/>
          <w:color w:val="auto"/>
        </w:rPr>
        <w:t xml:space="preserve"> or (C), subdivision (1) of this subsection.</w:t>
      </w:r>
    </w:p>
    <w:p w14:paraId="5F5A15B4" w14:textId="7C5D3282" w:rsidR="00196EAC" w:rsidRPr="00A9642A" w:rsidRDefault="003D3C7E"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(o)</w:t>
      </w:r>
      <w:r w:rsidR="00196EAC"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Dependent parent</w:t>
      </w:r>
      <w:r w:rsidR="00036E13" w:rsidRPr="00A9642A">
        <w:rPr>
          <w:rFonts w:eastAsia="Times New Roman" w:cs="Arial"/>
          <w:color w:val="auto"/>
        </w:rPr>
        <w:t>"</w:t>
      </w:r>
      <w:r w:rsidR="00196EAC" w:rsidRPr="00A9642A">
        <w:rPr>
          <w:rFonts w:eastAsia="Times New Roman" w:cs="Arial"/>
          <w:color w:val="auto"/>
        </w:rPr>
        <w:t xml:space="preserve"> means the father or mother of the member who was claimed as a dependent by the member for federal income tax purposes at the time of the member’s death.</w:t>
      </w:r>
    </w:p>
    <w:p w14:paraId="1DFF804C" w14:textId="1E67959F" w:rsidR="00196EAC" w:rsidRPr="00A9642A" w:rsidRDefault="003D3C7E"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(p) </w:t>
      </w:r>
      <w:r w:rsidR="00036E13" w:rsidRPr="00A9642A">
        <w:rPr>
          <w:rFonts w:eastAsia="Times New Roman" w:cs="Arial"/>
          <w:color w:val="auto"/>
        </w:rPr>
        <w:t>"</w:t>
      </w:r>
      <w:r w:rsidR="00196EAC" w:rsidRPr="00A9642A">
        <w:rPr>
          <w:rFonts w:eastAsia="Times New Roman" w:cs="Arial"/>
          <w:color w:val="auto"/>
        </w:rPr>
        <w:t>Disability service</w:t>
      </w:r>
      <w:r w:rsidR="00036E13" w:rsidRPr="00A9642A">
        <w:rPr>
          <w:rFonts w:eastAsia="Times New Roman" w:cs="Arial"/>
          <w:color w:val="auto"/>
        </w:rPr>
        <w:t>"</w:t>
      </w:r>
      <w:r w:rsidR="00196EAC" w:rsidRPr="00A9642A">
        <w:rPr>
          <w:rFonts w:eastAsia="Times New Roman" w:cs="Arial"/>
          <w:color w:val="auto"/>
        </w:rPr>
        <w:t xml:space="preserve"> means service received by a member, expressed in whole years, fractions thereof or both, equal to one half of the whole years, fractions thereof, or both, during which time a member receives disability benefits under this article.</w:t>
      </w:r>
      <w:r w:rsidR="003236FD" w:rsidRPr="00A9642A">
        <w:rPr>
          <w:rFonts w:eastAsia="Times New Roman" w:cs="Arial"/>
          <w:color w:val="auto"/>
        </w:rPr>
        <w:t xml:space="preserve"> </w:t>
      </w:r>
    </w:p>
    <w:p w14:paraId="6DE99848" w14:textId="06E3B9ED" w:rsidR="00196EAC" w:rsidRPr="00A9642A" w:rsidRDefault="003D3C7E"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(q) </w:t>
      </w:r>
      <w:r w:rsidR="00036E13" w:rsidRPr="00A9642A">
        <w:rPr>
          <w:rFonts w:eastAsia="Times New Roman" w:cs="Arial"/>
          <w:color w:val="auto"/>
        </w:rPr>
        <w:t>"</w:t>
      </w:r>
      <w:r w:rsidR="00196EAC" w:rsidRPr="00A9642A">
        <w:rPr>
          <w:rFonts w:eastAsia="Times New Roman" w:cs="Arial"/>
          <w:color w:val="auto"/>
        </w:rPr>
        <w:t>Early retirement age</w:t>
      </w:r>
      <w:r w:rsidR="00036E13" w:rsidRPr="00A9642A">
        <w:rPr>
          <w:rFonts w:eastAsia="Times New Roman" w:cs="Arial"/>
          <w:color w:val="auto"/>
        </w:rPr>
        <w:t>"</w:t>
      </w:r>
      <w:r w:rsidR="00196EAC" w:rsidRPr="00A9642A">
        <w:rPr>
          <w:rFonts w:eastAsia="Times New Roman" w:cs="Arial"/>
          <w:color w:val="auto"/>
        </w:rPr>
        <w:t xml:space="preserve"> means age 45 or over and completion of 20 years of contributory service.</w:t>
      </w:r>
    </w:p>
    <w:p w14:paraId="3583F699" w14:textId="69605F4F"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(r) </w:t>
      </w:r>
      <w:r w:rsidR="00036E13" w:rsidRPr="00A9642A">
        <w:rPr>
          <w:rFonts w:eastAsia="Times New Roman" w:cs="Arial"/>
          <w:color w:val="auto"/>
        </w:rPr>
        <w:t>"</w:t>
      </w:r>
      <w:r w:rsidR="00196EAC" w:rsidRPr="00A9642A">
        <w:rPr>
          <w:rFonts w:eastAsia="Times New Roman" w:cs="Arial"/>
          <w:color w:val="auto"/>
        </w:rPr>
        <w:t>Effective date</w:t>
      </w:r>
      <w:r w:rsidR="00036E13" w:rsidRPr="00A9642A">
        <w:rPr>
          <w:rFonts w:eastAsia="Times New Roman" w:cs="Arial"/>
          <w:color w:val="auto"/>
        </w:rPr>
        <w:t>"</w:t>
      </w:r>
      <w:r w:rsidR="00196EAC" w:rsidRPr="00A9642A">
        <w:rPr>
          <w:rFonts w:eastAsia="Times New Roman" w:cs="Arial"/>
          <w:color w:val="auto"/>
        </w:rPr>
        <w:t xml:space="preserve"> means January 1, 2008.</w:t>
      </w:r>
    </w:p>
    <w:p w14:paraId="2298098D" w14:textId="31354BF7"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(s) </w:t>
      </w:r>
      <w:r w:rsidR="00036E13" w:rsidRPr="00A9642A">
        <w:rPr>
          <w:rFonts w:eastAsia="Times New Roman" w:cs="Arial"/>
          <w:color w:val="auto"/>
        </w:rPr>
        <w:t>"</w:t>
      </w:r>
      <w:r w:rsidR="00196EAC" w:rsidRPr="00A9642A">
        <w:rPr>
          <w:rFonts w:eastAsia="Times New Roman" w:cs="Arial"/>
          <w:color w:val="auto"/>
        </w:rPr>
        <w:t>Emergency medical services officer</w:t>
      </w:r>
      <w:r w:rsidR="00036E13" w:rsidRPr="00A9642A">
        <w:rPr>
          <w:rFonts w:eastAsia="Times New Roman" w:cs="Arial"/>
          <w:color w:val="auto"/>
        </w:rPr>
        <w:t>"</w:t>
      </w:r>
      <w:r w:rsidR="00196EAC" w:rsidRPr="00A9642A">
        <w:rPr>
          <w:rFonts w:eastAsia="Times New Roman" w:cs="Arial"/>
          <w:color w:val="auto"/>
        </w:rPr>
        <w:t xml:space="preserve"> means an individual employed by the state, county or other political subdivision as a medical professional who is qualified to respond to medical emergencies, aids the sick and injured and arranges or transports to medical facilities, as defined by the West Virginia Office of Emergency Medical Services. This definition is construed to include employed ambulance providers and other services such as law enforcement, rescue or fire department personnel who primarily perform these functions and are not provided any other credited service benefits or retirement plans. These persons may hold the rank of emergency medical technician/basic, emergency medical technician/paramedic, emergency medical </w:t>
      </w:r>
      <w:r w:rsidR="00196EAC" w:rsidRPr="00A9642A">
        <w:rPr>
          <w:rFonts w:eastAsia="Times New Roman" w:cs="Arial"/>
          <w:color w:val="auto"/>
        </w:rPr>
        <w:lastRenderedPageBreak/>
        <w:t>services/registered nurse, or others as defined by the West Virginia Office of Emergency Medical Services and the Consolidated Public Retirement Board.</w:t>
      </w:r>
    </w:p>
    <w:p w14:paraId="3DB32204" w14:textId="3E812B91"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(t) </w:t>
      </w:r>
      <w:r w:rsidR="00036E13" w:rsidRPr="00A9642A">
        <w:rPr>
          <w:rFonts w:eastAsia="Times New Roman" w:cs="Arial"/>
          <w:color w:val="auto"/>
        </w:rPr>
        <w:t>"</w:t>
      </w:r>
      <w:r w:rsidR="00196EAC" w:rsidRPr="00A9642A">
        <w:rPr>
          <w:rFonts w:eastAsia="Times New Roman" w:cs="Arial"/>
          <w:color w:val="auto"/>
        </w:rPr>
        <w:t>Employer error</w:t>
      </w:r>
      <w:r w:rsidR="00036E13" w:rsidRPr="00A9642A">
        <w:rPr>
          <w:rFonts w:eastAsia="Times New Roman" w:cs="Arial"/>
          <w:color w:val="auto"/>
        </w:rPr>
        <w:t>"</w:t>
      </w:r>
      <w:r w:rsidR="00196EAC" w:rsidRPr="00A9642A">
        <w:rPr>
          <w:rFonts w:eastAsia="Times New Roman" w:cs="Arial"/>
          <w:color w:val="auto"/>
        </w:rPr>
        <w:t xml:space="preserve"> means an omission, misrepresentation</w:t>
      </w:r>
      <w:r w:rsidR="00D963DF">
        <w:rPr>
          <w:rFonts w:eastAsia="Times New Roman" w:cs="Arial"/>
          <w:color w:val="auto"/>
        </w:rPr>
        <w:t>,</w:t>
      </w:r>
      <w:r w:rsidR="00196EAC" w:rsidRPr="00A9642A">
        <w:rPr>
          <w:rFonts w:eastAsia="Times New Roman" w:cs="Arial"/>
          <w:color w:val="auto"/>
        </w:rPr>
        <w:t xml:space="preserve"> or deliberate act in violation of relevant provisions of the West Virginia Code or of the West Virginia Code of State Rules or the relevant provisions of both the West Virginia Code and of the West Virginia Code of State Rules by the participating public employer that has resulted in an underpayment or overpayment of contributions required.</w:t>
      </w:r>
    </w:p>
    <w:p w14:paraId="1C2CCB59" w14:textId="5347BE95"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(u) </w:t>
      </w:r>
      <w:r w:rsidR="00036E13" w:rsidRPr="00A9642A">
        <w:rPr>
          <w:rFonts w:eastAsia="Times New Roman" w:cs="Arial"/>
          <w:color w:val="auto"/>
        </w:rPr>
        <w:t>"</w:t>
      </w:r>
      <w:r w:rsidR="00196EAC" w:rsidRPr="00A9642A">
        <w:rPr>
          <w:rFonts w:eastAsia="Times New Roman" w:cs="Arial"/>
          <w:color w:val="auto"/>
        </w:rPr>
        <w:t>Final average salary</w:t>
      </w:r>
      <w:r w:rsidR="00036E13" w:rsidRPr="00A9642A">
        <w:rPr>
          <w:rFonts w:eastAsia="Times New Roman" w:cs="Arial"/>
          <w:color w:val="auto"/>
        </w:rPr>
        <w:t>"</w:t>
      </w:r>
      <w:r w:rsidR="00196EAC" w:rsidRPr="00A9642A">
        <w:rPr>
          <w:rFonts w:eastAsia="Times New Roman" w:cs="Arial"/>
          <w:color w:val="auto"/>
        </w:rPr>
        <w:t xml:space="preserve"> means the average of the highest annual compensation received for covered employment by the member during any five consecutive plan years within the member’s last 10 years of service while employed, prior to any disability payment. If the member did not have annual compensation for the five full plan years preceding the member’s attainment of normal retirement age and during that period the member received disability benefits under this article, then </w:t>
      </w:r>
      <w:r w:rsidR="00036E13" w:rsidRPr="00A9642A">
        <w:rPr>
          <w:rFonts w:eastAsia="Times New Roman" w:cs="Arial"/>
          <w:color w:val="auto"/>
        </w:rPr>
        <w:t>"</w:t>
      </w:r>
      <w:r w:rsidR="00196EAC" w:rsidRPr="00A9642A">
        <w:rPr>
          <w:rFonts w:eastAsia="Times New Roman" w:cs="Arial"/>
          <w:color w:val="auto"/>
        </w:rPr>
        <w:t>final average salary</w:t>
      </w:r>
      <w:r w:rsidR="00036E13" w:rsidRPr="00A9642A">
        <w:rPr>
          <w:rFonts w:eastAsia="Times New Roman" w:cs="Arial"/>
          <w:color w:val="auto"/>
        </w:rPr>
        <w:t>"</w:t>
      </w:r>
      <w:r w:rsidR="00196EAC" w:rsidRPr="00A9642A">
        <w:rPr>
          <w:rFonts w:eastAsia="Times New Roman" w:cs="Arial"/>
          <w:color w:val="auto"/>
        </w:rPr>
        <w:t xml:space="preserve"> means the average of the monthly salary determined paid to the member during that period as determined under §16-5V-19 of this code multiplied by 12. Final average salary does not include any lump sum payment for unused, accrued leave of any kind or character.</w:t>
      </w:r>
    </w:p>
    <w:p w14:paraId="7D81CB47" w14:textId="02672F67"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(v) </w:t>
      </w:r>
      <w:r w:rsidR="00036E13" w:rsidRPr="00A9642A">
        <w:rPr>
          <w:rFonts w:eastAsia="Times New Roman" w:cs="Arial"/>
          <w:color w:val="auto"/>
        </w:rPr>
        <w:t>"</w:t>
      </w:r>
      <w:r w:rsidR="00196EAC" w:rsidRPr="00A9642A">
        <w:rPr>
          <w:rFonts w:eastAsia="Times New Roman" w:cs="Arial"/>
          <w:color w:val="auto"/>
        </w:rPr>
        <w:t>Full-time employment</w:t>
      </w:r>
      <w:r w:rsidR="00036E13" w:rsidRPr="00A9642A">
        <w:rPr>
          <w:rFonts w:eastAsia="Times New Roman" w:cs="Arial"/>
          <w:color w:val="auto"/>
        </w:rPr>
        <w:t>"</w:t>
      </w:r>
      <w:r w:rsidR="00196EAC" w:rsidRPr="00A9642A">
        <w:rPr>
          <w:rFonts w:eastAsia="Times New Roman" w:cs="Arial"/>
          <w:color w:val="auto"/>
        </w:rPr>
        <w:t xml:space="preserve"> means permanent employment of an employee by a participating public employer in a position which normally requires 12 months per year service and requires at least 1</w:t>
      </w:r>
      <w:r w:rsidR="00CF1C8D" w:rsidRPr="00A9642A">
        <w:rPr>
          <w:rFonts w:eastAsia="Times New Roman" w:cs="Arial"/>
          <w:color w:val="auto"/>
        </w:rPr>
        <w:t>,</w:t>
      </w:r>
      <w:r w:rsidR="00196EAC" w:rsidRPr="00A9642A">
        <w:rPr>
          <w:rFonts w:eastAsia="Times New Roman" w:cs="Arial"/>
          <w:color w:val="auto"/>
        </w:rPr>
        <w:t>040 hours per year service in that position.</w:t>
      </w:r>
    </w:p>
    <w:p w14:paraId="77605A9A" w14:textId="4B922AA7"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(w) </w:t>
      </w:r>
      <w:r w:rsidR="00036E13" w:rsidRPr="00A9642A">
        <w:rPr>
          <w:rFonts w:eastAsia="Times New Roman" w:cs="Arial"/>
          <w:color w:val="auto"/>
        </w:rPr>
        <w:t>"</w:t>
      </w:r>
      <w:r w:rsidR="00196EAC" w:rsidRPr="00A9642A">
        <w:rPr>
          <w:rFonts w:eastAsia="Times New Roman" w:cs="Arial"/>
          <w:color w:val="auto"/>
        </w:rPr>
        <w:t>Fund</w:t>
      </w:r>
      <w:r w:rsidR="00036E13" w:rsidRPr="00A9642A">
        <w:rPr>
          <w:rFonts w:eastAsia="Times New Roman" w:cs="Arial"/>
          <w:color w:val="auto"/>
        </w:rPr>
        <w:t>"</w:t>
      </w:r>
      <w:r w:rsidR="00196EAC" w:rsidRPr="00A9642A">
        <w:rPr>
          <w:rFonts w:eastAsia="Times New Roman" w:cs="Arial"/>
          <w:color w:val="auto"/>
        </w:rPr>
        <w:t xml:space="preserve"> means the West Virginia Emergency Medical Services Retirement Fund created by this article.</w:t>
      </w:r>
    </w:p>
    <w:p w14:paraId="4680B0DE" w14:textId="417B3744"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(x) </w:t>
      </w:r>
      <w:r w:rsidR="00036E13" w:rsidRPr="00A9642A">
        <w:rPr>
          <w:rFonts w:eastAsia="Times New Roman" w:cs="Arial"/>
          <w:color w:val="auto"/>
        </w:rPr>
        <w:t>"</w:t>
      </w:r>
      <w:r w:rsidR="00196EAC" w:rsidRPr="00A9642A">
        <w:rPr>
          <w:rFonts w:eastAsia="Times New Roman" w:cs="Arial"/>
          <w:color w:val="auto"/>
        </w:rPr>
        <w:t>Hour of service</w:t>
      </w:r>
      <w:r w:rsidR="00036E13" w:rsidRPr="00A9642A">
        <w:rPr>
          <w:rFonts w:eastAsia="Times New Roman" w:cs="Arial"/>
          <w:color w:val="auto"/>
        </w:rPr>
        <w:t>"</w:t>
      </w:r>
      <w:r w:rsidR="00196EAC" w:rsidRPr="00A9642A">
        <w:rPr>
          <w:rFonts w:eastAsia="Times New Roman" w:cs="Arial"/>
          <w:color w:val="auto"/>
        </w:rPr>
        <w:t xml:space="preserve"> means:</w:t>
      </w:r>
    </w:p>
    <w:p w14:paraId="60EF5890" w14:textId="77777777" w:rsidR="00196EAC" w:rsidRPr="00A9642A" w:rsidRDefault="00196EAC" w:rsidP="00F903BA">
      <w:pPr>
        <w:pStyle w:val="SectionBody"/>
        <w:rPr>
          <w:color w:val="auto"/>
        </w:rPr>
      </w:pPr>
      <w:r w:rsidRPr="00A9642A">
        <w:rPr>
          <w:color w:val="auto"/>
        </w:rPr>
        <w:t>(1) Each hour for which a member is paid or entitled to payment for covered employment during which time active duties are performed. These hours shall be credited to the member for the plan year in which the duties are performed; and</w:t>
      </w:r>
    </w:p>
    <w:p w14:paraId="017995A3" w14:textId="25A909F2" w:rsidR="00196EAC" w:rsidRPr="00A9642A" w:rsidRDefault="00196EAC" w:rsidP="00F903BA">
      <w:pPr>
        <w:pStyle w:val="SectionBody"/>
        <w:rPr>
          <w:color w:val="auto"/>
        </w:rPr>
      </w:pPr>
      <w:r w:rsidRPr="00A9642A">
        <w:rPr>
          <w:color w:val="auto"/>
        </w:rPr>
        <w:t xml:space="preserve">(2) Each hour for which a member is paid or entitled to payment for covered employment </w:t>
      </w:r>
      <w:r w:rsidRPr="00A9642A">
        <w:rPr>
          <w:color w:val="auto"/>
        </w:rPr>
        <w:lastRenderedPageBreak/>
        <w:t>during a plan year but where no duties are performed due to vacation, holiday, illness, incapacity including disability, layoff, jury duty, military duty, leave of absence or any combination thereof and without regard to whether the employment relationship has terminated. Hours under this subdivision shall be calculated and credited pursuant to West Virginia Division of Labor rules. A member will not be credited with any hours of service for any period of time he or she is receiving benefits under §16-5V-19 or §16-5V-20 of this code; and</w:t>
      </w:r>
    </w:p>
    <w:p w14:paraId="306E3AA6" w14:textId="40DF0379" w:rsidR="00196EAC" w:rsidRPr="00A9642A" w:rsidRDefault="00196EAC" w:rsidP="00F903BA">
      <w:pPr>
        <w:pStyle w:val="SectionBody"/>
        <w:rPr>
          <w:color w:val="auto"/>
        </w:rPr>
      </w:pPr>
      <w:r w:rsidRPr="00A9642A">
        <w:rPr>
          <w:color w:val="auto"/>
        </w:rPr>
        <w:t>(3) Each hour for which back pay is either awarded or agreed to be paid by the employing county commission or political subdivision, irrespective of mitigation of damages. The same hours of service shall not be credited both under subdivision (1) or (2) of this subsection and under this subdivision. Hours under this paragraph shall be credited to the member for the plan year or years to which the award or agreement pertains, rather than the plan year in which the award, agreement or payment is made.</w:t>
      </w:r>
    </w:p>
    <w:p w14:paraId="46950B74" w14:textId="432B3FAC" w:rsidR="007A6A28" w:rsidRPr="00A9642A" w:rsidRDefault="007A6A2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(y)</w:t>
      </w:r>
      <w:bookmarkStart w:id="9" w:name="_Hlk123140225"/>
      <w:r w:rsidRPr="00A9642A">
        <w:rPr>
          <w:rFonts w:eastAsia="Times New Roman" w:cs="Arial"/>
          <w:color w:val="auto"/>
        </w:rPr>
        <w:t xml:space="preserve"> </w:t>
      </w:r>
      <w:r w:rsidR="00036E13" w:rsidRPr="00A9642A">
        <w:rPr>
          <w:rFonts w:eastAsia="Times New Roman" w:cs="Arial"/>
          <w:color w:val="auto"/>
        </w:rPr>
        <w:t>"</w:t>
      </w:r>
      <w:r w:rsidRPr="00A9642A">
        <w:rPr>
          <w:rFonts w:eastAsia="Times New Roman" w:cs="Arial"/>
          <w:color w:val="auto"/>
        </w:rPr>
        <w:t>Medical examination</w:t>
      </w:r>
      <w:r w:rsidR="00036E13" w:rsidRPr="00A9642A">
        <w:rPr>
          <w:rFonts w:eastAsia="Times New Roman" w:cs="Arial"/>
          <w:color w:val="auto"/>
        </w:rPr>
        <w:t>"</w:t>
      </w:r>
      <w:r w:rsidRPr="00A9642A">
        <w:rPr>
          <w:rFonts w:eastAsia="Times New Roman" w:cs="Arial"/>
          <w:color w:val="auto"/>
        </w:rPr>
        <w:t xml:space="preserve"> </w:t>
      </w:r>
      <w:r w:rsidR="003924B4" w:rsidRPr="00A9642A">
        <w:rPr>
          <w:rFonts w:eastAsia="Times New Roman" w:cs="Arial"/>
          <w:color w:val="auto"/>
        </w:rPr>
        <w:t>means an in-person or virtual examination of a member’s physical or mental health, or both, by a physician or physicians selected or approved by the board; or, at the discretion of the board, a medical record review of the member’s physical or mental health, or both, by a physician selected or approved by the board.</w:t>
      </w:r>
      <w:bookmarkEnd w:id="9"/>
    </w:p>
    <w:p w14:paraId="0FCCC122" w14:textId="469DAAF4"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z</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Member</w:t>
      </w:r>
      <w:r w:rsidR="00036E13" w:rsidRPr="00A9642A">
        <w:rPr>
          <w:rFonts w:eastAsia="Times New Roman" w:cs="Arial"/>
          <w:color w:val="auto"/>
        </w:rPr>
        <w:t>"</w:t>
      </w:r>
      <w:r w:rsidR="00196EAC" w:rsidRPr="00A9642A">
        <w:rPr>
          <w:rFonts w:eastAsia="Times New Roman" w:cs="Arial"/>
          <w:color w:val="auto"/>
        </w:rPr>
        <w:t xml:space="preserve"> means</w:t>
      </w:r>
      <w:r w:rsidR="00082F4B" w:rsidRPr="00A9642A">
        <w:rPr>
          <w:rFonts w:eastAsia="Times New Roman" w:cs="Arial"/>
          <w:color w:val="auto"/>
        </w:rPr>
        <w:t xml:space="preserve"> either: (1)</w:t>
      </w:r>
      <w:r w:rsidR="00196EAC" w:rsidRPr="00A9642A">
        <w:rPr>
          <w:rFonts w:eastAsia="Times New Roman" w:cs="Arial"/>
          <w:color w:val="auto"/>
        </w:rPr>
        <w:t xml:space="preserve"> </w:t>
      </w:r>
      <w:r w:rsidR="00CF1C8D" w:rsidRPr="00A9642A">
        <w:rPr>
          <w:rFonts w:eastAsia="Times New Roman" w:cs="Arial"/>
          <w:color w:val="auto"/>
        </w:rPr>
        <w:t>A</w:t>
      </w:r>
      <w:r w:rsidR="00196EAC" w:rsidRPr="00A9642A">
        <w:rPr>
          <w:rFonts w:eastAsia="Times New Roman" w:cs="Arial"/>
          <w:color w:val="auto"/>
        </w:rPr>
        <w:t xml:space="preserve"> person first hired as an emergency medical services officer by an employer which is a participating public employer of the Emergency Medical Services Retirement System after the effective date of this article, as defined in subsection (</w:t>
      </w:r>
      <w:r w:rsidR="00CF1C8D" w:rsidRPr="00A9642A">
        <w:rPr>
          <w:rFonts w:eastAsia="Times New Roman" w:cs="Arial"/>
          <w:color w:val="auto"/>
        </w:rPr>
        <w:t>r</w:t>
      </w:r>
      <w:r w:rsidR="00196EAC" w:rsidRPr="00A9642A">
        <w:rPr>
          <w:rFonts w:eastAsia="Times New Roman" w:cs="Arial"/>
          <w:color w:val="auto"/>
        </w:rPr>
        <w:t>) of this section</w:t>
      </w:r>
      <w:r w:rsidR="00FE1DC5" w:rsidRPr="00A9642A">
        <w:rPr>
          <w:rFonts w:eastAsia="Times New Roman" w:cs="Arial"/>
          <w:color w:val="auto"/>
        </w:rPr>
        <w:t>;</w:t>
      </w:r>
      <w:r w:rsidR="00196EAC" w:rsidRPr="00A9642A">
        <w:rPr>
          <w:rFonts w:eastAsia="Times New Roman" w:cs="Arial"/>
          <w:color w:val="auto"/>
        </w:rPr>
        <w:t xml:space="preserve"> or </w:t>
      </w:r>
      <w:r w:rsidR="00082F4B" w:rsidRPr="00A9642A">
        <w:rPr>
          <w:rFonts w:eastAsia="Times New Roman" w:cs="Arial"/>
          <w:color w:val="auto"/>
        </w:rPr>
        <w:t xml:space="preserve">(2) </w:t>
      </w:r>
      <w:r w:rsidR="00196EAC" w:rsidRPr="00A9642A">
        <w:rPr>
          <w:rFonts w:eastAsia="Times New Roman" w:cs="Arial"/>
          <w:color w:val="auto"/>
        </w:rPr>
        <w:t>an emergency medical services officer of an employer which is a participating public employer of the Public Employees Retirement System first hired prior to the effective date and who elects to become a member pursuant to this article</w:t>
      </w:r>
      <w:r w:rsidR="00082F4B" w:rsidRPr="00A9642A">
        <w:rPr>
          <w:rFonts w:eastAsia="Times New Roman" w:cs="Arial"/>
          <w:color w:val="auto"/>
        </w:rPr>
        <w:t xml:space="preserve">; or (3) or a person first hired by a county 911 public safety answering center </w:t>
      </w:r>
      <w:r w:rsidR="00561293" w:rsidRPr="00A9642A">
        <w:rPr>
          <w:rFonts w:eastAsia="Times New Roman" w:cs="Arial"/>
          <w:color w:val="auto"/>
        </w:rPr>
        <w:t>after the</w:t>
      </w:r>
      <w:r w:rsidR="00082F4B" w:rsidRPr="00A9642A">
        <w:rPr>
          <w:rFonts w:eastAsia="Times New Roman" w:cs="Arial"/>
          <w:color w:val="auto"/>
        </w:rPr>
        <w:t xml:space="preserve"> participating public employer</w:t>
      </w:r>
      <w:r w:rsidR="00561293" w:rsidRPr="00A9642A">
        <w:rPr>
          <w:rFonts w:eastAsia="Times New Roman" w:cs="Arial"/>
          <w:color w:val="auto"/>
        </w:rPr>
        <w:t xml:space="preserve"> elects to participate in the Emergency Medical Services Retirement System; or (4) a county firefighter hired on or after June 10, 2022; or (5) a county firefighter of an employer which is a participating public employer of the Public Employees Retirement System first hired prior to June 10, 2022, and who elects to </w:t>
      </w:r>
      <w:r w:rsidR="00561293" w:rsidRPr="00A9642A">
        <w:rPr>
          <w:rFonts w:eastAsia="Times New Roman" w:cs="Arial"/>
          <w:color w:val="auto"/>
        </w:rPr>
        <w:lastRenderedPageBreak/>
        <w:t>become a member pursuant to</w:t>
      </w:r>
      <w:r w:rsidR="00CF1C8D" w:rsidRPr="00A9642A">
        <w:rPr>
          <w:rFonts w:eastAsia="Times New Roman" w:cs="Arial"/>
          <w:color w:val="auto"/>
        </w:rPr>
        <w:t xml:space="preserve"> §16-5V-6a </w:t>
      </w:r>
      <w:r w:rsidR="00767F2E" w:rsidRPr="00A9642A">
        <w:rPr>
          <w:rFonts w:eastAsia="Times New Roman" w:cs="Arial"/>
          <w:color w:val="auto"/>
        </w:rPr>
        <w:t>of this</w:t>
      </w:r>
      <w:r w:rsidR="00CF1C8D" w:rsidRPr="00A9642A">
        <w:rPr>
          <w:rFonts w:eastAsia="Times New Roman" w:cs="Arial"/>
          <w:color w:val="auto"/>
        </w:rPr>
        <w:t xml:space="preserve"> code</w:t>
      </w:r>
      <w:r w:rsidR="00196EAC" w:rsidRPr="00A9642A">
        <w:rPr>
          <w:rFonts w:eastAsia="Times New Roman" w:cs="Arial"/>
          <w:color w:val="auto"/>
        </w:rPr>
        <w:t>. A member shall remain a member until the benefits to which he or she is entitled under this article are paid or forfeited.</w:t>
      </w:r>
    </w:p>
    <w:p w14:paraId="3D19F7A0" w14:textId="29B43CBE"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aa</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Monthly salary</w:t>
      </w:r>
      <w:r w:rsidR="00036E13" w:rsidRPr="00A9642A">
        <w:rPr>
          <w:rFonts w:eastAsia="Times New Roman" w:cs="Arial"/>
          <w:color w:val="auto"/>
        </w:rPr>
        <w:t>"</w:t>
      </w:r>
      <w:r w:rsidR="00196EAC" w:rsidRPr="00A9642A">
        <w:rPr>
          <w:rFonts w:eastAsia="Times New Roman" w:cs="Arial"/>
          <w:color w:val="auto"/>
        </w:rPr>
        <w:t xml:space="preserve"> means the W-2 reportable compensation received by a member during the month.</w:t>
      </w:r>
    </w:p>
    <w:p w14:paraId="283D9526" w14:textId="028B004C"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bb</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Normal form</w:t>
      </w:r>
      <w:r w:rsidR="00036E13" w:rsidRPr="00A9642A">
        <w:rPr>
          <w:rFonts w:eastAsia="Times New Roman" w:cs="Arial"/>
          <w:color w:val="auto"/>
        </w:rPr>
        <w:t>"</w:t>
      </w:r>
      <w:r w:rsidR="00196EAC" w:rsidRPr="00A9642A">
        <w:rPr>
          <w:rFonts w:eastAsia="Times New Roman" w:cs="Arial"/>
          <w:color w:val="auto"/>
        </w:rPr>
        <w:t xml:space="preserve"> means a monthly annuity which is one twelfth of the amount of the member’s accrued benefit which is payable for the member’s life. If the member dies before the sum of the payments he or she receives equals his or her accumulated contributions on the annuity starting date, the named beneficiary shall receive in one lump sum the difference between the accumulated contributions at the annuity starting date and the total of the retirement income payments made to the member.</w:t>
      </w:r>
    </w:p>
    <w:p w14:paraId="5D8F90B2" w14:textId="29970AB9"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cc</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Normal retirement age</w:t>
      </w:r>
      <w:r w:rsidR="00036E13" w:rsidRPr="00A9642A">
        <w:rPr>
          <w:rFonts w:eastAsia="Times New Roman" w:cs="Arial"/>
          <w:color w:val="auto"/>
        </w:rPr>
        <w:t>"</w:t>
      </w:r>
      <w:r w:rsidR="00196EAC" w:rsidRPr="00A9642A">
        <w:rPr>
          <w:rFonts w:eastAsia="Times New Roman" w:cs="Arial"/>
          <w:color w:val="auto"/>
        </w:rPr>
        <w:t xml:space="preserve"> means the first to occur of the following:</w:t>
      </w:r>
    </w:p>
    <w:p w14:paraId="67AED7DA"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(1) Attainment of age 50 years and the completion of 20 or more years of regular contributory service, excluding active military duty, disability service and accrued annual and sick leave service;</w:t>
      </w:r>
    </w:p>
    <w:p w14:paraId="399BA235"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(2) While still in covered employment, attainment of at least age 50 years and when the sum of current age plus regular contributory years of service equals or exceeds 70 years;</w:t>
      </w:r>
    </w:p>
    <w:p w14:paraId="22AAA731"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(3) While still in covered employment, attainment of at least age 60 years and completion of 10 years of regular contributory service; or</w:t>
      </w:r>
    </w:p>
    <w:p w14:paraId="07DCD7C6"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(4) Attainment of age 62 years and completion of five or more years of regular contributory service.</w:t>
      </w:r>
    </w:p>
    <w:p w14:paraId="3E4E79A8" w14:textId="1D88C231" w:rsidR="00196EAC" w:rsidRPr="00A9642A" w:rsidRDefault="003236FD"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dd</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Participating public employer</w:t>
      </w:r>
      <w:r w:rsidR="00036E13" w:rsidRPr="00A9642A">
        <w:rPr>
          <w:rFonts w:eastAsia="Times New Roman" w:cs="Arial"/>
          <w:color w:val="auto"/>
        </w:rPr>
        <w:t>"</w:t>
      </w:r>
      <w:r w:rsidR="00196EAC" w:rsidRPr="00A9642A">
        <w:rPr>
          <w:rFonts w:eastAsia="Times New Roman" w:cs="Arial"/>
          <w:color w:val="auto"/>
        </w:rPr>
        <w:t xml:space="preserve"> means</w:t>
      </w:r>
      <w:r w:rsidR="00767F2E" w:rsidRPr="00A9642A">
        <w:rPr>
          <w:rFonts w:eastAsia="Times New Roman" w:cs="Arial"/>
          <w:color w:val="auto"/>
        </w:rPr>
        <w:t>: (1)</w:t>
      </w:r>
      <w:r w:rsidR="00196EAC" w:rsidRPr="00A9642A">
        <w:rPr>
          <w:rFonts w:eastAsia="Times New Roman" w:cs="Arial"/>
          <w:color w:val="auto"/>
        </w:rPr>
        <w:t xml:space="preserve"> </w:t>
      </w:r>
      <w:r w:rsidR="00D95A1F" w:rsidRPr="00A9642A">
        <w:rPr>
          <w:rFonts w:eastAsia="Times New Roman" w:cs="Arial"/>
          <w:color w:val="auto"/>
        </w:rPr>
        <w:t>A</w:t>
      </w:r>
      <w:r w:rsidR="00196EAC" w:rsidRPr="00A9642A">
        <w:rPr>
          <w:rFonts w:eastAsia="Times New Roman" w:cs="Arial"/>
          <w:color w:val="auto"/>
        </w:rPr>
        <w:t>ny county commission</w:t>
      </w:r>
      <w:r w:rsidR="00767F2E" w:rsidRPr="00A9642A">
        <w:rPr>
          <w:rFonts w:eastAsia="Times New Roman" w:cs="Arial"/>
          <w:color w:val="auto"/>
        </w:rPr>
        <w:t>,</w:t>
      </w:r>
      <w:r w:rsidR="00196EAC" w:rsidRPr="00A9642A">
        <w:rPr>
          <w:rFonts w:eastAsia="Times New Roman" w:cs="Arial"/>
          <w:color w:val="auto"/>
        </w:rPr>
        <w:t xml:space="preserve"> political subdivision</w:t>
      </w:r>
      <w:r w:rsidR="00767F2E" w:rsidRPr="00A9642A">
        <w:rPr>
          <w:rFonts w:eastAsia="Times New Roman" w:cs="Arial"/>
          <w:color w:val="auto"/>
        </w:rPr>
        <w:t>, or county 91</w:t>
      </w:r>
      <w:r w:rsidR="004F4196" w:rsidRPr="00A9642A">
        <w:rPr>
          <w:rFonts w:eastAsia="Times New Roman" w:cs="Arial"/>
          <w:color w:val="auto"/>
        </w:rPr>
        <w:t>1</w:t>
      </w:r>
      <w:r w:rsidR="00767F2E" w:rsidRPr="00A9642A">
        <w:rPr>
          <w:rFonts w:eastAsia="Times New Roman" w:cs="Arial"/>
          <w:color w:val="auto"/>
        </w:rPr>
        <w:t xml:space="preserve"> public safety answering point</w:t>
      </w:r>
      <w:r w:rsidR="00196EAC" w:rsidRPr="00A9642A">
        <w:rPr>
          <w:rFonts w:eastAsia="Times New Roman" w:cs="Arial"/>
          <w:color w:val="auto"/>
        </w:rPr>
        <w:t xml:space="preserve"> in the state which has elected to cover its emergency medical services officers</w:t>
      </w:r>
      <w:r w:rsidR="00767F2E" w:rsidRPr="00A9642A">
        <w:rPr>
          <w:rFonts w:eastAsia="Times New Roman" w:cs="Arial"/>
          <w:color w:val="auto"/>
        </w:rPr>
        <w:t xml:space="preserve"> or 911 personnel</w:t>
      </w:r>
      <w:r w:rsidR="00196EAC" w:rsidRPr="00A9642A">
        <w:rPr>
          <w:rFonts w:eastAsia="Times New Roman" w:cs="Arial"/>
          <w:color w:val="auto"/>
        </w:rPr>
        <w:t>, as defined in this article, under the West Virginia Emergency Medical Services Retirement System</w:t>
      </w:r>
      <w:r w:rsidR="00767F2E" w:rsidRPr="00A9642A">
        <w:rPr>
          <w:rFonts w:eastAsia="Times New Roman" w:cs="Arial"/>
          <w:color w:val="auto"/>
        </w:rPr>
        <w:t>; or (2) any county commission who employs county firefighters</w:t>
      </w:r>
      <w:r w:rsidR="00196EAC" w:rsidRPr="00A9642A">
        <w:rPr>
          <w:rFonts w:eastAsia="Times New Roman" w:cs="Arial"/>
          <w:color w:val="auto"/>
        </w:rPr>
        <w:t>.</w:t>
      </w:r>
    </w:p>
    <w:p w14:paraId="639DFABF" w14:textId="228EA5DF"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lastRenderedPageBreak/>
        <w:t>(</w:t>
      </w:r>
      <w:r w:rsidR="003924B4" w:rsidRPr="00A9642A">
        <w:rPr>
          <w:rFonts w:eastAsia="Times New Roman" w:cs="Arial"/>
          <w:color w:val="auto"/>
        </w:rPr>
        <w:t>ee</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Plan</w:t>
      </w:r>
      <w:r w:rsidR="00036E13" w:rsidRPr="00A9642A">
        <w:rPr>
          <w:rFonts w:eastAsia="Times New Roman" w:cs="Arial"/>
          <w:color w:val="auto"/>
        </w:rPr>
        <w:t>"</w:t>
      </w:r>
      <w:r w:rsidR="00196EAC" w:rsidRPr="00A9642A">
        <w:rPr>
          <w:rFonts w:eastAsia="Times New Roman" w:cs="Arial"/>
          <w:color w:val="auto"/>
        </w:rPr>
        <w:t xml:space="preserve"> means the West Virginia Emergency Medical Services Retirement System established by this article.</w:t>
      </w:r>
    </w:p>
    <w:p w14:paraId="3EA94DA0" w14:textId="557E2E35"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ff</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Plan year</w:t>
      </w:r>
      <w:r w:rsidR="00036E13" w:rsidRPr="00A9642A">
        <w:rPr>
          <w:rFonts w:eastAsia="Times New Roman" w:cs="Arial"/>
          <w:color w:val="auto"/>
        </w:rPr>
        <w:t>"</w:t>
      </w:r>
      <w:r w:rsidR="00196EAC" w:rsidRPr="00A9642A">
        <w:rPr>
          <w:rFonts w:eastAsia="Times New Roman" w:cs="Arial"/>
          <w:color w:val="auto"/>
        </w:rPr>
        <w:t xml:space="preserve"> means the 12-month period commencing on January 1 of any designated year and ending the following December 31.</w:t>
      </w:r>
    </w:p>
    <w:p w14:paraId="0013BD9C" w14:textId="64BF8B0E"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gg</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Political subdivision</w:t>
      </w:r>
      <w:r w:rsidR="00036E13" w:rsidRPr="00A9642A">
        <w:rPr>
          <w:rFonts w:eastAsia="Times New Roman" w:cs="Arial"/>
          <w:color w:val="auto"/>
        </w:rPr>
        <w:t>"</w:t>
      </w:r>
      <w:r w:rsidR="00196EAC" w:rsidRPr="00A9642A">
        <w:rPr>
          <w:rFonts w:eastAsia="Times New Roman" w:cs="Arial"/>
          <w:color w:val="auto"/>
        </w:rPr>
        <w:t xml:space="preserve"> means a county, city or town in the state; any separate corporation or instrumentality established by one or more counties, cities or towns, as permitted by law; any corporation or instrumentality supported in most part by counties, cities or towns; and any public corporation charged by law with the performance of a governmental function and whose jurisdiction is coextensive with one or more counties, cities or towns: </w:t>
      </w:r>
      <w:r w:rsidR="00A235CB" w:rsidRPr="00A9642A">
        <w:rPr>
          <w:rFonts w:eastAsia="Times New Roman" w:cs="Arial"/>
          <w:i/>
          <w:iCs/>
          <w:color w:val="auto"/>
          <w:bdr w:val="none" w:sz="0" w:space="0" w:color="auto" w:frame="1"/>
        </w:rPr>
        <w:t>Provided</w:t>
      </w:r>
      <w:r w:rsidR="00A235CB" w:rsidRPr="00A9642A">
        <w:rPr>
          <w:rFonts w:eastAsia="Times New Roman" w:cs="Arial"/>
          <w:color w:val="auto"/>
        </w:rPr>
        <w:t>, That any public corporation established under §7-15-4 of this code is considered a political subdivision solely for the purposes of this article.</w:t>
      </w:r>
    </w:p>
    <w:p w14:paraId="105DABEB" w14:textId="23469631"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hh</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Public Employees Retirement System</w:t>
      </w:r>
      <w:r w:rsidR="00036E13" w:rsidRPr="00A9642A">
        <w:rPr>
          <w:rFonts w:eastAsia="Times New Roman" w:cs="Arial"/>
          <w:color w:val="auto"/>
        </w:rPr>
        <w:t>"</w:t>
      </w:r>
      <w:r w:rsidR="00196EAC" w:rsidRPr="00A9642A">
        <w:rPr>
          <w:rFonts w:eastAsia="Times New Roman" w:cs="Arial"/>
          <w:color w:val="auto"/>
        </w:rPr>
        <w:t xml:space="preserve"> means the West Virginia Public Employee’s Retirement System created by West Virginia Code.</w:t>
      </w:r>
    </w:p>
    <w:p w14:paraId="74990A38" w14:textId="65FCA42C"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ii</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Regular interest</w:t>
      </w:r>
      <w:r w:rsidR="00036E13" w:rsidRPr="00A9642A">
        <w:rPr>
          <w:rFonts w:eastAsia="Times New Roman" w:cs="Arial"/>
          <w:color w:val="auto"/>
        </w:rPr>
        <w:t>"</w:t>
      </w:r>
      <w:r w:rsidR="00196EAC" w:rsidRPr="00A9642A">
        <w:rPr>
          <w:rFonts w:eastAsia="Times New Roman" w:cs="Arial"/>
          <w:color w:val="auto"/>
        </w:rPr>
        <w:t xml:space="preserve"> means the rate or rates of interest per annum, compounded annually, as the board adopts in accordance with the provisions of this article.</w:t>
      </w:r>
    </w:p>
    <w:p w14:paraId="2E2A0884" w14:textId="28332C0A"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jj</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Required beginning date</w:t>
      </w:r>
      <w:r w:rsidR="00036E13" w:rsidRPr="00A9642A">
        <w:rPr>
          <w:rFonts w:eastAsia="Times New Roman" w:cs="Arial"/>
          <w:color w:val="auto"/>
        </w:rPr>
        <w:t>"</w:t>
      </w:r>
      <w:r w:rsidR="00196EAC" w:rsidRPr="00A9642A">
        <w:rPr>
          <w:rFonts w:eastAsia="Times New Roman" w:cs="Arial"/>
          <w:color w:val="auto"/>
        </w:rPr>
        <w:t xml:space="preserve"> means April 1 of the calendar year following the later of: (1) The calendar year in which the member attains age 70.5 (if born before July 1, 1949) or age 72 (if born after June 30, 1949); or (2) the calendar year in which he or she retires or otherwise separates from covered employment.</w:t>
      </w:r>
    </w:p>
    <w:p w14:paraId="1D956F45" w14:textId="4E2D3F5E"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kk</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Retirant</w:t>
      </w:r>
      <w:r w:rsidR="00036E13" w:rsidRPr="00A9642A">
        <w:rPr>
          <w:rFonts w:eastAsia="Times New Roman" w:cs="Arial"/>
          <w:color w:val="auto"/>
        </w:rPr>
        <w:t>"</w:t>
      </w:r>
      <w:r w:rsidR="00196EAC" w:rsidRPr="00A9642A">
        <w:rPr>
          <w:rFonts w:eastAsia="Times New Roman" w:cs="Arial"/>
          <w:color w:val="auto"/>
        </w:rPr>
        <w:t xml:space="preserve"> means any member who commences an annuity payable by the plan.</w:t>
      </w:r>
    </w:p>
    <w:p w14:paraId="08DA7034" w14:textId="38E4DAC8"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ll</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Retire</w:t>
      </w:r>
      <w:r w:rsidR="00036E13" w:rsidRPr="00A9642A">
        <w:rPr>
          <w:rFonts w:eastAsia="Times New Roman" w:cs="Arial"/>
          <w:color w:val="auto"/>
        </w:rPr>
        <w:t>"</w:t>
      </w:r>
      <w:r w:rsidR="00196EAC" w:rsidRPr="00A9642A">
        <w:rPr>
          <w:rFonts w:eastAsia="Times New Roman" w:cs="Arial"/>
          <w:color w:val="auto"/>
        </w:rPr>
        <w:t xml:space="preserve"> or </w:t>
      </w:r>
      <w:r w:rsidR="00036E13" w:rsidRPr="00A9642A">
        <w:rPr>
          <w:rFonts w:eastAsia="Times New Roman" w:cs="Arial"/>
          <w:color w:val="auto"/>
        </w:rPr>
        <w:t>"</w:t>
      </w:r>
      <w:r w:rsidR="00196EAC" w:rsidRPr="00A9642A">
        <w:rPr>
          <w:rFonts w:eastAsia="Times New Roman" w:cs="Arial"/>
          <w:color w:val="auto"/>
        </w:rPr>
        <w:t>retirement</w:t>
      </w:r>
      <w:r w:rsidR="00036E13" w:rsidRPr="00A9642A">
        <w:rPr>
          <w:rFonts w:eastAsia="Times New Roman" w:cs="Arial"/>
          <w:color w:val="auto"/>
        </w:rPr>
        <w:t>"</w:t>
      </w:r>
      <w:r w:rsidR="00196EAC" w:rsidRPr="00A9642A">
        <w:rPr>
          <w:rFonts w:eastAsia="Times New Roman" w:cs="Arial"/>
          <w:color w:val="auto"/>
        </w:rPr>
        <w:t xml:space="preserve"> means a member’s withdrawal from the employ of a participating public employer and the commencement of an annuity by the plan.</w:t>
      </w:r>
    </w:p>
    <w:p w14:paraId="3F0F2EF7" w14:textId="3EA9F822"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mm</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Retirement income payments</w:t>
      </w:r>
      <w:r w:rsidR="00036E13" w:rsidRPr="00A9642A">
        <w:rPr>
          <w:rFonts w:eastAsia="Times New Roman" w:cs="Arial"/>
          <w:color w:val="auto"/>
        </w:rPr>
        <w:t>"</w:t>
      </w:r>
      <w:r w:rsidR="00196EAC" w:rsidRPr="00A9642A">
        <w:rPr>
          <w:rFonts w:eastAsia="Times New Roman" w:cs="Arial"/>
          <w:color w:val="auto"/>
        </w:rPr>
        <w:t xml:space="preserve"> means the monthly retirement income payments payable under the plan.</w:t>
      </w:r>
    </w:p>
    <w:p w14:paraId="44899CC9" w14:textId="19A10326"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nn</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Spouse</w:t>
      </w:r>
      <w:r w:rsidR="00036E13" w:rsidRPr="00A9642A">
        <w:rPr>
          <w:rFonts w:eastAsia="Times New Roman" w:cs="Arial"/>
          <w:color w:val="auto"/>
        </w:rPr>
        <w:t>"</w:t>
      </w:r>
      <w:r w:rsidR="00196EAC" w:rsidRPr="00A9642A">
        <w:rPr>
          <w:rFonts w:eastAsia="Times New Roman" w:cs="Arial"/>
          <w:color w:val="auto"/>
        </w:rPr>
        <w:t xml:space="preserve"> means the person to whom the member is legally married on the annuity starting date.</w:t>
      </w:r>
    </w:p>
    <w:p w14:paraId="6E50A9CD" w14:textId="510297A1"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lastRenderedPageBreak/>
        <w:t>(</w:t>
      </w:r>
      <w:r w:rsidR="003924B4" w:rsidRPr="00A9642A">
        <w:rPr>
          <w:rFonts w:eastAsia="Times New Roman" w:cs="Arial"/>
          <w:color w:val="auto"/>
        </w:rPr>
        <w:t>oo</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Surviving spouse</w:t>
      </w:r>
      <w:r w:rsidR="00036E13" w:rsidRPr="00A9642A">
        <w:rPr>
          <w:rFonts w:eastAsia="Times New Roman" w:cs="Arial"/>
          <w:color w:val="auto"/>
        </w:rPr>
        <w:t>"</w:t>
      </w:r>
      <w:r w:rsidR="00196EAC" w:rsidRPr="00A9642A">
        <w:rPr>
          <w:rFonts w:eastAsia="Times New Roman" w:cs="Arial"/>
          <w:color w:val="auto"/>
        </w:rPr>
        <w:t xml:space="preserve"> means the person to whom the member was legally married at the time of the member’s death and who survived the member.</w:t>
      </w:r>
    </w:p>
    <w:p w14:paraId="278F150F" w14:textId="6B7FD89F"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pp</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Totally disabled</w:t>
      </w:r>
      <w:r w:rsidR="00036E13" w:rsidRPr="00A9642A">
        <w:rPr>
          <w:rFonts w:eastAsia="Times New Roman" w:cs="Arial"/>
          <w:color w:val="auto"/>
        </w:rPr>
        <w:t>"</w:t>
      </w:r>
      <w:r w:rsidR="00196EAC" w:rsidRPr="00A9642A">
        <w:rPr>
          <w:rFonts w:eastAsia="Times New Roman" w:cs="Arial"/>
          <w:color w:val="auto"/>
        </w:rPr>
        <w:t xml:space="preserve"> means a member’s inability to engage in substantial gainful activity by reason of any medically determined physical or mental impairment that can be expected to result in death or that has lasted or can be expected to last for a continuous period of not less than 12 months.</w:t>
      </w:r>
    </w:p>
    <w:p w14:paraId="3727B665" w14:textId="77777777"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For purposes of this subsection:</w:t>
      </w:r>
    </w:p>
    <w:p w14:paraId="098D0149" w14:textId="113089EC"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(1) A member is totally disabled only if his or her physical or mental impairment or impairments is so severe that he or she is not only unable to perform his or her previous work as an emergency medical services officer</w:t>
      </w:r>
      <w:r w:rsidR="00767F2E" w:rsidRPr="00A9642A">
        <w:rPr>
          <w:rFonts w:eastAsia="Times New Roman" w:cs="Arial"/>
          <w:color w:val="auto"/>
        </w:rPr>
        <w:t xml:space="preserve">, 911 personnel or county firefighter </w:t>
      </w:r>
      <w:r w:rsidRPr="00A9642A">
        <w:rPr>
          <w:rFonts w:eastAsia="Times New Roman" w:cs="Arial"/>
          <w:color w:val="auto"/>
        </w:rPr>
        <w:t>but also cannot, considering his or her age, education and work experience, engage in any other kind of substantial gainful employment which exists in the state regardless of whether: (A) The work exists in the immediate area in which the member lives; (B) a specific job vacancy exists; or (C) the member would be hired if he or she applied for work. For purposes of this article, substantial gainful employment is the same definition as used by the United States Social Security Administration.</w:t>
      </w:r>
    </w:p>
    <w:p w14:paraId="0176F0AA" w14:textId="2DEDDF7B"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 xml:space="preserve">(2) </w:t>
      </w:r>
      <w:r w:rsidR="00036E13" w:rsidRPr="00A9642A">
        <w:rPr>
          <w:rFonts w:eastAsia="Times New Roman" w:cs="Arial"/>
          <w:color w:val="auto"/>
        </w:rPr>
        <w:t>"</w:t>
      </w:r>
      <w:r w:rsidRPr="00A9642A">
        <w:rPr>
          <w:rFonts w:eastAsia="Times New Roman" w:cs="Arial"/>
          <w:color w:val="auto"/>
        </w:rPr>
        <w:t>Physical or mental impairment</w:t>
      </w:r>
      <w:r w:rsidR="00036E13" w:rsidRPr="00A9642A">
        <w:rPr>
          <w:rFonts w:eastAsia="Times New Roman" w:cs="Arial"/>
          <w:color w:val="auto"/>
        </w:rPr>
        <w:t>"</w:t>
      </w:r>
      <w:r w:rsidRPr="00A9642A">
        <w:rPr>
          <w:rFonts w:eastAsia="Times New Roman" w:cs="Arial"/>
          <w:color w:val="auto"/>
        </w:rPr>
        <w:t xml:space="preserve"> is an impairment that results from an anatomical, physiological or psychological abnormality that is demonstrated by medically accepted clinical and laboratory diagnostic techniques. The board may require submission of a member’s annual tax return for purposes of monitoring the earnings limitation.</w:t>
      </w:r>
    </w:p>
    <w:p w14:paraId="4AFB6480" w14:textId="22A64380" w:rsidR="00196EAC" w:rsidRPr="00A9642A" w:rsidRDefault="00A47E08"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w:t>
      </w:r>
      <w:r w:rsidR="003924B4" w:rsidRPr="00A9642A">
        <w:rPr>
          <w:rFonts w:eastAsia="Times New Roman" w:cs="Arial"/>
          <w:color w:val="auto"/>
        </w:rPr>
        <w:t>qq</w:t>
      </w:r>
      <w:r w:rsidRPr="00A9642A">
        <w:rPr>
          <w:rFonts w:eastAsia="Times New Roman" w:cs="Arial"/>
          <w:color w:val="auto"/>
        </w:rPr>
        <w:t xml:space="preserve">) </w:t>
      </w:r>
      <w:r w:rsidR="00036E13" w:rsidRPr="00A9642A">
        <w:rPr>
          <w:rFonts w:eastAsia="Times New Roman" w:cs="Arial"/>
          <w:color w:val="auto"/>
        </w:rPr>
        <w:t>"</w:t>
      </w:r>
      <w:r w:rsidR="00196EAC" w:rsidRPr="00A9642A">
        <w:rPr>
          <w:rFonts w:eastAsia="Times New Roman" w:cs="Arial"/>
          <w:color w:val="auto"/>
        </w:rPr>
        <w:t>Year of service</w:t>
      </w:r>
      <w:r w:rsidR="00036E13" w:rsidRPr="00A9642A">
        <w:rPr>
          <w:rFonts w:eastAsia="Times New Roman" w:cs="Arial"/>
          <w:color w:val="auto"/>
        </w:rPr>
        <w:t>"</w:t>
      </w:r>
      <w:r w:rsidR="00196EAC" w:rsidRPr="00A9642A">
        <w:rPr>
          <w:rFonts w:eastAsia="Times New Roman" w:cs="Arial"/>
          <w:color w:val="auto"/>
        </w:rPr>
        <w:t xml:space="preserve"> means a member shall, except in his or her first and last years of covered employment, be credited with years of service credit based upon the hours of service performed as covered employment and credited to the member during the plan year based upon the following schedule:</w:t>
      </w:r>
    </w:p>
    <w:tbl>
      <w:tblPr>
        <w:tblW w:w="9360" w:type="dxa"/>
        <w:tblBorders>
          <w:top w:val="single" w:sz="6" w:space="0" w:color="EEEEEE"/>
          <w:left w:val="single" w:sz="6" w:space="0" w:color="EEEEEE"/>
        </w:tblBorders>
        <w:shd w:val="clear" w:color="auto" w:fill="FFFFFF"/>
        <w:tblCellMar>
          <w:left w:w="0" w:type="dxa"/>
          <w:right w:w="0" w:type="dxa"/>
        </w:tblCellMar>
        <w:tblLook w:val="04A0" w:firstRow="1" w:lastRow="0" w:firstColumn="1" w:lastColumn="0" w:noHBand="0" w:noVBand="1"/>
      </w:tblPr>
      <w:tblGrid>
        <w:gridCol w:w="6390"/>
        <w:gridCol w:w="2970"/>
      </w:tblGrid>
      <w:tr w:rsidR="00FE1DC5" w:rsidRPr="00A9642A" w14:paraId="4A9574BF"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D7837D7" w14:textId="1D972E88"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Hours of Service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8031DA8" w14:textId="77777777"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Years of Service Credited</w:t>
            </w:r>
          </w:p>
        </w:tc>
      </w:tr>
      <w:tr w:rsidR="00FE1DC5" w:rsidRPr="00A9642A" w14:paraId="0262D98F"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62AC9E7F" w14:textId="77777777"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Less than 500</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1349698C" w14:textId="77777777"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0</w:t>
            </w:r>
          </w:p>
        </w:tc>
      </w:tr>
      <w:tr w:rsidR="00FE1DC5" w:rsidRPr="00A9642A" w14:paraId="60D6A41C"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540F12F" w14:textId="77777777"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lastRenderedPageBreak/>
              <w:t>500 to 999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7714E53" w14:textId="77777777"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1/3</w:t>
            </w:r>
          </w:p>
        </w:tc>
      </w:tr>
      <w:tr w:rsidR="00FE1DC5" w:rsidRPr="00A9642A" w14:paraId="631C06B6"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2562BDD6" w14:textId="50FE4381"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1</w:t>
            </w:r>
            <w:r w:rsidR="00EC6D70" w:rsidRPr="00A9642A">
              <w:rPr>
                <w:rFonts w:eastAsia="Times New Roman" w:cs="Arial"/>
                <w:color w:val="auto"/>
              </w:rPr>
              <w:t>,</w:t>
            </w:r>
            <w:r w:rsidRPr="00A9642A">
              <w:rPr>
                <w:rFonts w:eastAsia="Times New Roman" w:cs="Arial"/>
                <w:color w:val="auto"/>
              </w:rPr>
              <w:t>000 to 1499</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5819714A" w14:textId="77777777" w:rsidR="00196EAC"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2/3</w:t>
            </w:r>
          </w:p>
        </w:tc>
      </w:tr>
      <w:tr w:rsidR="00FE1DC5" w:rsidRPr="00A9642A" w14:paraId="7B32508B" w14:textId="77777777" w:rsidTr="001931EE">
        <w:tc>
          <w:tcPr>
            <w:tcW w:w="639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453A645C" w14:textId="45709151" w:rsidR="009D1929"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1</w:t>
            </w:r>
            <w:r w:rsidR="00EC6D70" w:rsidRPr="00A9642A">
              <w:rPr>
                <w:rFonts w:eastAsia="Times New Roman" w:cs="Arial"/>
                <w:color w:val="auto"/>
              </w:rPr>
              <w:t>,</w:t>
            </w:r>
            <w:r w:rsidRPr="00A9642A">
              <w:rPr>
                <w:rFonts w:eastAsia="Times New Roman" w:cs="Arial"/>
                <w:color w:val="auto"/>
              </w:rPr>
              <w:t>500 or more</w:t>
            </w:r>
          </w:p>
        </w:tc>
        <w:tc>
          <w:tcPr>
            <w:tcW w:w="2970" w:type="dxa"/>
            <w:tcBorders>
              <w:top w:val="nil"/>
              <w:left w:val="nil"/>
              <w:bottom w:val="single" w:sz="6" w:space="0" w:color="EEEEEE"/>
              <w:right w:val="single" w:sz="6" w:space="0" w:color="EEEEEE"/>
            </w:tcBorders>
            <w:shd w:val="clear" w:color="auto" w:fill="FFFFFF"/>
            <w:tcMar>
              <w:top w:w="120" w:type="dxa"/>
              <w:left w:w="120" w:type="dxa"/>
              <w:bottom w:w="120" w:type="dxa"/>
              <w:right w:w="120" w:type="dxa"/>
            </w:tcMar>
            <w:vAlign w:val="bottom"/>
            <w:hideMark/>
          </w:tcPr>
          <w:p w14:paraId="6C28FB01" w14:textId="2D40C24D" w:rsidR="009D1929" w:rsidRPr="00A9642A" w:rsidRDefault="00196EAC" w:rsidP="00196EAC">
            <w:pPr>
              <w:spacing w:line="240" w:lineRule="auto"/>
              <w:textAlignment w:val="baseline"/>
              <w:rPr>
                <w:rFonts w:eastAsia="Times New Roman" w:cs="Arial"/>
                <w:color w:val="auto"/>
              </w:rPr>
            </w:pPr>
            <w:r w:rsidRPr="00A9642A">
              <w:rPr>
                <w:rFonts w:eastAsia="Times New Roman" w:cs="Arial"/>
                <w:color w:val="auto"/>
              </w:rPr>
              <w:t>1</w:t>
            </w:r>
          </w:p>
        </w:tc>
      </w:tr>
    </w:tbl>
    <w:p w14:paraId="09471220" w14:textId="2F66DC5E" w:rsidR="00196EAC"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During a member’s first and last years of covered employment, the member shall be credited with one twelfth of a year of service for each month during the plan year in which the member is credited with an hour of service for which contributions were received by the fund. A member is not entitled to credit for years of service for any time period during which he or she received disability payments under §16-5V-19 or §16-5V-20 of this code. Except as specifically excluded, years of service include covered employment prior to the effective date.</w:t>
      </w:r>
    </w:p>
    <w:p w14:paraId="3D6AB50B" w14:textId="77777777" w:rsidR="003D3C7E" w:rsidRPr="00A9642A" w:rsidRDefault="00196EAC" w:rsidP="001931EE">
      <w:pPr>
        <w:shd w:val="clear" w:color="auto" w:fill="FFFFFF"/>
        <w:ind w:firstLine="720"/>
        <w:jc w:val="both"/>
        <w:textAlignment w:val="baseline"/>
        <w:rPr>
          <w:rFonts w:eastAsia="Times New Roman" w:cs="Arial"/>
          <w:color w:val="auto"/>
        </w:rPr>
      </w:pPr>
      <w:r w:rsidRPr="00A9642A">
        <w:rPr>
          <w:rFonts w:eastAsia="Times New Roman" w:cs="Arial"/>
          <w:color w:val="auto"/>
        </w:rPr>
        <w:t>Years of service which are credited to a member prior to his or her receipt of accumulated contributions upon termination of employment pursuant to §16-5V-18 of this code or §5-10-30 of this code, shall be disregarded for all purposes under this plan unless the member repays the accumulated contributions with interest pursuant to section §16-5V-18 of this code or has prior to the effective date made the repayment pursuant to §5-10-18 of this code.</w:t>
      </w:r>
      <w:r w:rsidR="003D3C7E" w:rsidRPr="00A9642A">
        <w:rPr>
          <w:rFonts w:eastAsia="Times New Roman" w:cs="Arial"/>
          <w:color w:val="auto"/>
        </w:rPr>
        <w:t xml:space="preserve"> </w:t>
      </w:r>
    </w:p>
    <w:p w14:paraId="1F782156" w14:textId="59C23028" w:rsidR="00A47E08" w:rsidRPr="00A9642A" w:rsidRDefault="003D3C7E" w:rsidP="00607F9A">
      <w:pPr>
        <w:shd w:val="clear" w:color="auto" w:fill="FFFFFF"/>
        <w:ind w:firstLine="720"/>
        <w:jc w:val="both"/>
        <w:textAlignment w:val="baseline"/>
        <w:rPr>
          <w:rFonts w:eastAsia="Calibri" w:cs="Arial"/>
          <w:b/>
          <w:caps/>
          <w:color w:val="auto"/>
        </w:rPr>
      </w:pPr>
      <w:bookmarkStart w:id="10" w:name="_Hlk120099019"/>
      <w:r w:rsidRPr="00A9642A">
        <w:rPr>
          <w:rFonts w:eastAsia="Times New Roman" w:cs="Arial"/>
          <w:color w:val="auto"/>
        </w:rPr>
        <w:t>(</w:t>
      </w:r>
      <w:r w:rsidR="003924B4" w:rsidRPr="00A9642A">
        <w:rPr>
          <w:rFonts w:eastAsia="Times New Roman" w:cs="Arial"/>
          <w:color w:val="auto"/>
        </w:rPr>
        <w:t>rr</w:t>
      </w:r>
      <w:r w:rsidRPr="00A9642A">
        <w:rPr>
          <w:rFonts w:eastAsia="Times New Roman" w:cs="Arial"/>
          <w:color w:val="auto"/>
        </w:rPr>
        <w:t xml:space="preserve">) </w:t>
      </w:r>
      <w:r w:rsidR="00036E13" w:rsidRPr="00A9642A">
        <w:rPr>
          <w:rFonts w:eastAsia="Times New Roman" w:cs="Arial"/>
          <w:color w:val="auto"/>
        </w:rPr>
        <w:t>"</w:t>
      </w:r>
      <w:r w:rsidRPr="00A9642A">
        <w:rPr>
          <w:rFonts w:eastAsia="Times New Roman" w:cs="Arial"/>
          <w:color w:val="auto"/>
        </w:rPr>
        <w:t>911 personnel</w:t>
      </w:r>
      <w:r w:rsidR="00036E13" w:rsidRPr="00A9642A">
        <w:rPr>
          <w:rFonts w:eastAsia="Times New Roman" w:cs="Arial"/>
          <w:color w:val="auto"/>
        </w:rPr>
        <w:t>"</w:t>
      </w:r>
      <w:r w:rsidRPr="00A9642A">
        <w:rPr>
          <w:rFonts w:eastAsia="Times New Roman" w:cs="Arial"/>
          <w:color w:val="auto"/>
        </w:rPr>
        <w:t xml:space="preserve"> means an individual employed in full-time employment with a county 911 public safety answering point.</w:t>
      </w:r>
      <w:bookmarkEnd w:id="10"/>
    </w:p>
    <w:p w14:paraId="0E8C97B9" w14:textId="1C6C7C1D" w:rsidR="00607F9A" w:rsidRPr="00A9642A" w:rsidRDefault="00607F9A" w:rsidP="00607F9A">
      <w:pPr>
        <w:pStyle w:val="SectionHeading"/>
        <w:rPr>
          <w:rFonts w:cs="Arial"/>
          <w:color w:val="auto"/>
        </w:rPr>
        <w:sectPr w:rsidR="00607F9A" w:rsidRPr="00A9642A" w:rsidSect="003D0F6F">
          <w:type w:val="continuous"/>
          <w:pgSz w:w="12240" w:h="15840" w:code="1"/>
          <w:pgMar w:top="1440" w:right="1440" w:bottom="1440" w:left="1440" w:header="720" w:footer="720" w:gutter="0"/>
          <w:lnNumType w:countBy="1" w:restart="newSection"/>
          <w:cols w:space="720"/>
          <w:docGrid w:linePitch="360"/>
        </w:sectPr>
      </w:pPr>
      <w:r w:rsidRPr="00A9642A">
        <w:rPr>
          <w:rFonts w:cs="Arial"/>
          <w:color w:val="auto"/>
        </w:rPr>
        <w:t>§16-5V-36. Severability.</w:t>
      </w:r>
    </w:p>
    <w:p w14:paraId="27AF0E82" w14:textId="32D39A95" w:rsidR="007D15F2" w:rsidRPr="00A9642A" w:rsidRDefault="003C68B4" w:rsidP="002C107E">
      <w:pPr>
        <w:pStyle w:val="SectionBody"/>
        <w:rPr>
          <w:color w:val="auto"/>
        </w:rPr>
      </w:pPr>
      <w:r w:rsidRPr="00A9642A">
        <w:rPr>
          <w:color w:val="auto"/>
        </w:rPr>
        <w:t>If any part of this article is declared unconstitutional by a court of competent jurisdiction, such decision shall not affect the validity of the remaining provisions of this article in it entiret</w:t>
      </w:r>
      <w:r w:rsidR="007D15F2" w:rsidRPr="00A9642A">
        <w:rPr>
          <w:color w:val="auto"/>
        </w:rPr>
        <w:t>y.</w:t>
      </w:r>
      <w:bookmarkEnd w:id="6"/>
      <w:bookmarkEnd w:id="7"/>
    </w:p>
    <w:p w14:paraId="59083F95" w14:textId="77777777" w:rsidR="002C107E" w:rsidRPr="00A9642A" w:rsidRDefault="002C107E" w:rsidP="007D15F2">
      <w:pPr>
        <w:pStyle w:val="Note"/>
        <w:rPr>
          <w:color w:val="auto"/>
        </w:rPr>
      </w:pPr>
      <w:bookmarkStart w:id="11" w:name="_Hlk124429823"/>
    </w:p>
    <w:bookmarkEnd w:id="11"/>
    <w:p w14:paraId="319299FF" w14:textId="2F55DC56" w:rsidR="00960D79" w:rsidRPr="00A9642A" w:rsidRDefault="00960D79" w:rsidP="00831406">
      <w:pPr>
        <w:pStyle w:val="Note"/>
        <w:rPr>
          <w:rFonts w:cs="Arial"/>
          <w:color w:val="auto"/>
          <w:sz w:val="24"/>
        </w:rPr>
      </w:pPr>
    </w:p>
    <w:sectPr w:rsidR="00960D79" w:rsidRPr="00A9642A" w:rsidSect="005B0D64">
      <w:headerReference w:type="even" r:id="rId19"/>
      <w:headerReference w:type="default" r:id="rId20"/>
      <w:footerReference w:type="even" r:id="rId21"/>
      <w:footerReference w:type="default" r:id="rId22"/>
      <w:headerReference w:type="first" r:id="rId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B233B" w14:textId="77777777" w:rsidR="006F2970" w:rsidRPr="00B844FE" w:rsidRDefault="006F2970" w:rsidP="00B844FE">
      <w:r>
        <w:separator/>
      </w:r>
    </w:p>
  </w:endnote>
  <w:endnote w:type="continuationSeparator" w:id="0">
    <w:p w14:paraId="0DF8EEA4" w14:textId="77777777" w:rsidR="006F2970" w:rsidRPr="00B844FE" w:rsidRDefault="006F29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B9F5" w14:textId="77777777" w:rsidR="007D15F2" w:rsidRDefault="007D15F2"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1DBAD1E" w14:textId="77777777" w:rsidR="007D15F2" w:rsidRPr="00BC243E" w:rsidRDefault="007D15F2"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225044"/>
      <w:docPartObj>
        <w:docPartGallery w:val="Page Numbers (Bottom of Page)"/>
        <w:docPartUnique/>
      </w:docPartObj>
    </w:sdtPr>
    <w:sdtEndPr>
      <w:rPr>
        <w:noProof/>
      </w:rPr>
    </w:sdtEndPr>
    <w:sdtContent>
      <w:p w14:paraId="69D6DB8C" w14:textId="77777777" w:rsidR="007D15F2" w:rsidRDefault="007D15F2" w:rsidP="00025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4073D" w14:textId="77777777" w:rsidR="007D15F2" w:rsidRDefault="007D15F2">
    <w:pPr>
      <w:pStyle w:val="Footer"/>
      <w:jc w:val="center"/>
    </w:pPr>
  </w:p>
  <w:p w14:paraId="73169163" w14:textId="77777777" w:rsidR="007D15F2" w:rsidRDefault="007D15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55E4"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7EF3ED28" w14:textId="77777777" w:rsidR="00960D79" w:rsidRPr="00BC243E" w:rsidRDefault="00960D79" w:rsidP="00BC24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6CB06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73B01" w14:textId="77777777" w:rsidR="006F2970" w:rsidRPr="00B844FE" w:rsidRDefault="006F2970" w:rsidP="00B844FE">
      <w:r>
        <w:separator/>
      </w:r>
    </w:p>
  </w:footnote>
  <w:footnote w:type="continuationSeparator" w:id="0">
    <w:p w14:paraId="4657098A" w14:textId="77777777" w:rsidR="006F2970" w:rsidRPr="00B844FE" w:rsidRDefault="006F29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1F923" w14:textId="77777777" w:rsidR="007D15F2" w:rsidRPr="00BC243E" w:rsidRDefault="007D15F2"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1F719" w14:textId="29534009" w:rsidR="007D15F2" w:rsidRPr="00960D79" w:rsidRDefault="00797ED5" w:rsidP="00960D79">
    <w:pPr>
      <w:pStyle w:val="Header"/>
    </w:pPr>
    <w:r>
      <w:t xml:space="preserve">Enr </w:t>
    </w:r>
    <w:r w:rsidR="00F903BA">
      <w:t>SB</w:t>
    </w:r>
    <w:r w:rsidR="00C32ABD">
      <w:t xml:space="preserve"> 452</w:t>
    </w:r>
    <w:r w:rsidR="00F903BA">
      <w:tab/>
    </w:r>
    <w:r w:rsidR="00F903BA">
      <w:tab/>
    </w:r>
    <w:r w:rsidR="007D15F2">
      <w:tab/>
    </w:r>
    <w:r w:rsidR="007D15F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1C47" w14:textId="77777777" w:rsidR="007D15F2" w:rsidRDefault="007D15F2"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6421" w14:textId="6C35537F" w:rsidR="00960D79" w:rsidRPr="00960D79" w:rsidRDefault="00797ED5" w:rsidP="00960D79">
    <w:pPr>
      <w:pStyle w:val="Header"/>
    </w:pPr>
    <w:r>
      <w:t>Enr</w:t>
    </w:r>
    <w:r w:rsidR="00960D79">
      <w:t xml:space="preserve"> </w:t>
    </w:r>
    <w:r w:rsidR="00F903BA">
      <w:t>SB</w:t>
    </w:r>
    <w:r w:rsidR="000F1DBD">
      <w:t xml:space="preserve"> 452</w:t>
    </w:r>
    <w:r w:rsidR="00F903BA">
      <w:tab/>
    </w:r>
    <w:r w:rsidR="00F903BA">
      <w:tab/>
    </w:r>
    <w:r w:rsidR="00960D79">
      <w:tab/>
    </w:r>
    <w:r w:rsidR="00960D79">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CF62E7">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0D6C1D93" w:rsidR="00C176EA" w:rsidRDefault="00AE48A0" w:rsidP="002961CC">
    <w:pPr>
      <w:pStyle w:val="HeaderStyle"/>
    </w:pPr>
    <w:r>
      <w:t>I</w:t>
    </w:r>
    <w:r w:rsidR="001A66B7">
      <w:t xml:space="preserve">ntr </w:t>
    </w:r>
    <w:sdt>
      <w:sdtPr>
        <w:tag w:val="BNumWH"/>
        <w:id w:val="138549797"/>
        <w:placeholder>
          <w:docPart w:val="58E47326D16940828D03477479674A7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1176923086"/>
        <w:lock w:val="sdtLocked"/>
        <w:showingPlcHdr/>
        <w:text/>
      </w:sdtPr>
      <w:sdtEndPr/>
      <w:sdtContent>
        <w:r w:rsidR="00394191">
          <w:rPr>
            <w:rStyle w:val="PlaceholderText"/>
          </w:rPr>
          <w:t>Click here to enter text.</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CF62E7"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09998411">
    <w:abstractNumId w:val="0"/>
  </w:num>
  <w:num w:numId="2" w16cid:durableId="1070427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11B97"/>
    <w:rsid w:val="00035F72"/>
    <w:rsid w:val="00036E13"/>
    <w:rsid w:val="000573A9"/>
    <w:rsid w:val="0006402E"/>
    <w:rsid w:val="00082F4B"/>
    <w:rsid w:val="00085D22"/>
    <w:rsid w:val="00092AB3"/>
    <w:rsid w:val="000B2872"/>
    <w:rsid w:val="000B7EEF"/>
    <w:rsid w:val="000C5C77"/>
    <w:rsid w:val="000E3912"/>
    <w:rsid w:val="000F06A2"/>
    <w:rsid w:val="000F1DBD"/>
    <w:rsid w:val="0010070F"/>
    <w:rsid w:val="0015112E"/>
    <w:rsid w:val="001552E7"/>
    <w:rsid w:val="001566B4"/>
    <w:rsid w:val="0016409B"/>
    <w:rsid w:val="00171463"/>
    <w:rsid w:val="001931EE"/>
    <w:rsid w:val="00196EAC"/>
    <w:rsid w:val="001A66B7"/>
    <w:rsid w:val="001C279E"/>
    <w:rsid w:val="001D459E"/>
    <w:rsid w:val="001D4A78"/>
    <w:rsid w:val="00240EA2"/>
    <w:rsid w:val="00255107"/>
    <w:rsid w:val="00265268"/>
    <w:rsid w:val="0027011C"/>
    <w:rsid w:val="00274200"/>
    <w:rsid w:val="00275740"/>
    <w:rsid w:val="002961CC"/>
    <w:rsid w:val="002A0269"/>
    <w:rsid w:val="002C012C"/>
    <w:rsid w:val="002C107E"/>
    <w:rsid w:val="00303684"/>
    <w:rsid w:val="003103C3"/>
    <w:rsid w:val="003143F5"/>
    <w:rsid w:val="00314854"/>
    <w:rsid w:val="003236FD"/>
    <w:rsid w:val="00335481"/>
    <w:rsid w:val="003806E2"/>
    <w:rsid w:val="003924B4"/>
    <w:rsid w:val="00394191"/>
    <w:rsid w:val="00395651"/>
    <w:rsid w:val="003A3478"/>
    <w:rsid w:val="003B1899"/>
    <w:rsid w:val="003C2B48"/>
    <w:rsid w:val="003C51CD"/>
    <w:rsid w:val="003C68B4"/>
    <w:rsid w:val="003D0F6F"/>
    <w:rsid w:val="003D3C7E"/>
    <w:rsid w:val="003D5833"/>
    <w:rsid w:val="003F1C46"/>
    <w:rsid w:val="00406307"/>
    <w:rsid w:val="004368E0"/>
    <w:rsid w:val="00443477"/>
    <w:rsid w:val="004956A0"/>
    <w:rsid w:val="0049663E"/>
    <w:rsid w:val="004C13DD"/>
    <w:rsid w:val="004D2833"/>
    <w:rsid w:val="004D36C4"/>
    <w:rsid w:val="004E3441"/>
    <w:rsid w:val="004F4196"/>
    <w:rsid w:val="00500579"/>
    <w:rsid w:val="00521E8E"/>
    <w:rsid w:val="00561293"/>
    <w:rsid w:val="00575755"/>
    <w:rsid w:val="005A3DAE"/>
    <w:rsid w:val="005A5366"/>
    <w:rsid w:val="005B0D64"/>
    <w:rsid w:val="005F6C84"/>
    <w:rsid w:val="00604BCB"/>
    <w:rsid w:val="00607F9A"/>
    <w:rsid w:val="0063262E"/>
    <w:rsid w:val="006369EB"/>
    <w:rsid w:val="00637E73"/>
    <w:rsid w:val="006865E9"/>
    <w:rsid w:val="00691F3E"/>
    <w:rsid w:val="00694BFB"/>
    <w:rsid w:val="00697428"/>
    <w:rsid w:val="006A106B"/>
    <w:rsid w:val="006B0290"/>
    <w:rsid w:val="006C523D"/>
    <w:rsid w:val="006D4036"/>
    <w:rsid w:val="006D7783"/>
    <w:rsid w:val="006E6605"/>
    <w:rsid w:val="006F2970"/>
    <w:rsid w:val="00733B84"/>
    <w:rsid w:val="007648C2"/>
    <w:rsid w:val="00767F2E"/>
    <w:rsid w:val="0078656F"/>
    <w:rsid w:val="00797ED5"/>
    <w:rsid w:val="007A5259"/>
    <w:rsid w:val="007A6A28"/>
    <w:rsid w:val="007A7081"/>
    <w:rsid w:val="007D15F2"/>
    <w:rsid w:val="007F088B"/>
    <w:rsid w:val="007F1CF5"/>
    <w:rsid w:val="008211E0"/>
    <w:rsid w:val="00831406"/>
    <w:rsid w:val="00834EDE"/>
    <w:rsid w:val="00866E73"/>
    <w:rsid w:val="0087303B"/>
    <w:rsid w:val="008736AA"/>
    <w:rsid w:val="00877B8B"/>
    <w:rsid w:val="00890D54"/>
    <w:rsid w:val="008949C1"/>
    <w:rsid w:val="008A2970"/>
    <w:rsid w:val="008D1002"/>
    <w:rsid w:val="008D275D"/>
    <w:rsid w:val="0092361F"/>
    <w:rsid w:val="00960D79"/>
    <w:rsid w:val="00980327"/>
    <w:rsid w:val="00986478"/>
    <w:rsid w:val="009B5557"/>
    <w:rsid w:val="009D1929"/>
    <w:rsid w:val="009D379D"/>
    <w:rsid w:val="009F1067"/>
    <w:rsid w:val="009F5853"/>
    <w:rsid w:val="00A111B9"/>
    <w:rsid w:val="00A235CB"/>
    <w:rsid w:val="00A31E01"/>
    <w:rsid w:val="00A47E08"/>
    <w:rsid w:val="00A50889"/>
    <w:rsid w:val="00A527AD"/>
    <w:rsid w:val="00A5435D"/>
    <w:rsid w:val="00A718CF"/>
    <w:rsid w:val="00A9642A"/>
    <w:rsid w:val="00AE48A0"/>
    <w:rsid w:val="00AE61BE"/>
    <w:rsid w:val="00B00547"/>
    <w:rsid w:val="00B16F25"/>
    <w:rsid w:val="00B24422"/>
    <w:rsid w:val="00B56ABB"/>
    <w:rsid w:val="00B66B81"/>
    <w:rsid w:val="00B80C20"/>
    <w:rsid w:val="00B844FE"/>
    <w:rsid w:val="00B86B4F"/>
    <w:rsid w:val="00BA1F84"/>
    <w:rsid w:val="00BC562B"/>
    <w:rsid w:val="00C02100"/>
    <w:rsid w:val="00C176EA"/>
    <w:rsid w:val="00C32ABD"/>
    <w:rsid w:val="00C33014"/>
    <w:rsid w:val="00C33434"/>
    <w:rsid w:val="00C34869"/>
    <w:rsid w:val="00C42EB6"/>
    <w:rsid w:val="00C4394C"/>
    <w:rsid w:val="00C85096"/>
    <w:rsid w:val="00CB01B2"/>
    <w:rsid w:val="00CB1ADC"/>
    <w:rsid w:val="00CB20EF"/>
    <w:rsid w:val="00CC1F3B"/>
    <w:rsid w:val="00CD12CB"/>
    <w:rsid w:val="00CD36CF"/>
    <w:rsid w:val="00CE00B3"/>
    <w:rsid w:val="00CF13BC"/>
    <w:rsid w:val="00CF1C8D"/>
    <w:rsid w:val="00CF1DCA"/>
    <w:rsid w:val="00CF62E7"/>
    <w:rsid w:val="00D02800"/>
    <w:rsid w:val="00D14A97"/>
    <w:rsid w:val="00D55224"/>
    <w:rsid w:val="00D569E4"/>
    <w:rsid w:val="00D579FC"/>
    <w:rsid w:val="00D81C16"/>
    <w:rsid w:val="00D8315B"/>
    <w:rsid w:val="00D95A1F"/>
    <w:rsid w:val="00D963DF"/>
    <w:rsid w:val="00DD13F8"/>
    <w:rsid w:val="00DD2113"/>
    <w:rsid w:val="00DD5E01"/>
    <w:rsid w:val="00DD7593"/>
    <w:rsid w:val="00DE526B"/>
    <w:rsid w:val="00DE752C"/>
    <w:rsid w:val="00DF199D"/>
    <w:rsid w:val="00E01542"/>
    <w:rsid w:val="00E111BA"/>
    <w:rsid w:val="00E30DCE"/>
    <w:rsid w:val="00E365F1"/>
    <w:rsid w:val="00E62F48"/>
    <w:rsid w:val="00E831B3"/>
    <w:rsid w:val="00E8388A"/>
    <w:rsid w:val="00E95FA5"/>
    <w:rsid w:val="00E95FBC"/>
    <w:rsid w:val="00EA1904"/>
    <w:rsid w:val="00EC5413"/>
    <w:rsid w:val="00EC62CB"/>
    <w:rsid w:val="00EC6D70"/>
    <w:rsid w:val="00EE70CB"/>
    <w:rsid w:val="00F41CA2"/>
    <w:rsid w:val="00F443C0"/>
    <w:rsid w:val="00F61CB0"/>
    <w:rsid w:val="00F62EFB"/>
    <w:rsid w:val="00F677FE"/>
    <w:rsid w:val="00F85F31"/>
    <w:rsid w:val="00F903BA"/>
    <w:rsid w:val="00F939A4"/>
    <w:rsid w:val="00F95F3B"/>
    <w:rsid w:val="00FA06A6"/>
    <w:rsid w:val="00FA7B09"/>
    <w:rsid w:val="00FD31AC"/>
    <w:rsid w:val="00FD5B51"/>
    <w:rsid w:val="00FE067E"/>
    <w:rsid w:val="00FE1DC5"/>
    <w:rsid w:val="00FE208F"/>
    <w:rsid w:val="00FE4C27"/>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333843301">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58E47326D16940828D03477479674A75"/>
        <w:category>
          <w:name w:val="General"/>
          <w:gallery w:val="placeholder"/>
        </w:category>
        <w:types>
          <w:type w:val="bbPlcHdr"/>
        </w:types>
        <w:behaviors>
          <w:behavior w:val="content"/>
        </w:behaviors>
        <w:guid w:val="{7018334F-1E48-4FCB-971B-8257D0DB891A}"/>
      </w:docPartPr>
      <w:docPartBody>
        <w:p w:rsidR="003235CE" w:rsidRDefault="003235CE"/>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E2D8EF1F70184A708E023B38A5C5D0EA"/>
        <w:category>
          <w:name w:val="General"/>
          <w:gallery w:val="placeholder"/>
        </w:category>
        <w:types>
          <w:type w:val="bbPlcHdr"/>
        </w:types>
        <w:behaviors>
          <w:behavior w:val="content"/>
        </w:behaviors>
        <w:guid w:val="{F30641F2-0D5B-4B03-86CC-33B9369F5103}"/>
      </w:docPartPr>
      <w:docPartBody>
        <w:p w:rsidR="00763395" w:rsidRDefault="008270F6" w:rsidP="008270F6">
          <w:pPr>
            <w:pStyle w:val="E2D8EF1F70184A708E023B38A5C5D0EA"/>
          </w:pPr>
          <w:r w:rsidRPr="00B844FE">
            <w:t>Prefix Text</w:t>
          </w:r>
        </w:p>
      </w:docPartBody>
    </w:docPart>
    <w:docPart>
      <w:docPartPr>
        <w:name w:val="807F1B44ACE04CF49D2C409E69BC85AF"/>
        <w:category>
          <w:name w:val="General"/>
          <w:gallery w:val="placeholder"/>
        </w:category>
        <w:types>
          <w:type w:val="bbPlcHdr"/>
        </w:types>
        <w:behaviors>
          <w:behavior w:val="content"/>
        </w:behaviors>
        <w:guid w:val="{461FA660-CF7B-4855-A887-1A04939F5F40}"/>
      </w:docPartPr>
      <w:docPartBody>
        <w:p w:rsidR="00763395" w:rsidRDefault="008270F6" w:rsidP="008270F6">
          <w:pPr>
            <w:pStyle w:val="807F1B44ACE04CF49D2C409E69BC85AF"/>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0B1E22"/>
    <w:rsid w:val="00175014"/>
    <w:rsid w:val="00290713"/>
    <w:rsid w:val="002B3060"/>
    <w:rsid w:val="003235CE"/>
    <w:rsid w:val="003D4C48"/>
    <w:rsid w:val="003E05FF"/>
    <w:rsid w:val="005C5014"/>
    <w:rsid w:val="00763395"/>
    <w:rsid w:val="00791900"/>
    <w:rsid w:val="00800747"/>
    <w:rsid w:val="0081126B"/>
    <w:rsid w:val="00817931"/>
    <w:rsid w:val="008270F6"/>
    <w:rsid w:val="00865B9E"/>
    <w:rsid w:val="008B73F9"/>
    <w:rsid w:val="009943BE"/>
    <w:rsid w:val="00B733CB"/>
    <w:rsid w:val="00C75795"/>
    <w:rsid w:val="00E165E4"/>
    <w:rsid w:val="00E75565"/>
    <w:rsid w:val="00F73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3F7F9FAEAE4ECD8FBE26096A4517D4">
    <w:name w:val="543F7F9FAEAE4ECD8FBE26096A4517D4"/>
  </w:style>
  <w:style w:type="paragraph" w:customStyle="1" w:styleId="7CD44D7481684EFBB2169CAE07E0AB86">
    <w:name w:val="7CD44D7481684EFBB2169CAE07E0AB86"/>
  </w:style>
  <w:style w:type="character" w:styleId="PlaceholderText">
    <w:name w:val="Placeholder Text"/>
    <w:basedOn w:val="DefaultParagraphFont"/>
    <w:uiPriority w:val="99"/>
    <w:semiHidden/>
    <w:rsid w:val="008270F6"/>
    <w:rPr>
      <w:color w:val="808080"/>
    </w:rPr>
  </w:style>
  <w:style w:type="paragraph" w:customStyle="1" w:styleId="E2D8EF1F70184A708E023B38A5C5D0EA">
    <w:name w:val="E2D8EF1F70184A708E023B38A5C5D0EA"/>
    <w:rsid w:val="008270F6"/>
  </w:style>
  <w:style w:type="paragraph" w:customStyle="1" w:styleId="807F1B44ACE04CF49D2C409E69BC85AF">
    <w:name w:val="807F1B44ACE04CF49D2C409E69BC85AF"/>
    <w:rsid w:val="008270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11</Pages>
  <Words>2921</Words>
  <Characters>16655</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15</cp:revision>
  <cp:lastPrinted>2023-01-17T22:06:00Z</cp:lastPrinted>
  <dcterms:created xsi:type="dcterms:W3CDTF">2023-01-20T19:58:00Z</dcterms:created>
  <dcterms:modified xsi:type="dcterms:W3CDTF">2023-03-10T13:55:00Z</dcterms:modified>
</cp:coreProperties>
</file>